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1411" w14:textId="77777777" w:rsidR="00B44BB6" w:rsidRDefault="00270684">
      <w:pPr>
        <w:jc w:val="center"/>
        <w:rPr>
          <w:b/>
        </w:rPr>
      </w:pPr>
      <w:r>
        <w:rPr>
          <w:b/>
          <w:noProof/>
          <w:lang w:eastAsia="en-US"/>
        </w:rPr>
        <w:drawing>
          <wp:anchor distT="0" distB="0" distL="114300" distR="114300" simplePos="0" relativeHeight="251658240" behindDoc="1" locked="0" layoutInCell="1" allowOverlap="1" wp14:anchorId="5104F959" wp14:editId="46DEA074">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52749AE1" w14:textId="77777777" w:rsidR="00B44BB6" w:rsidRDefault="00B44BB6">
      <w:pPr>
        <w:spacing w:after="80"/>
      </w:pPr>
    </w:p>
    <w:p w14:paraId="5E66873F" w14:textId="5F47FE3C" w:rsidR="00B44BB6" w:rsidRDefault="00A1627B">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C74D4F">
            <w:rPr>
              <w:rFonts w:ascii="MS Gothic" w:eastAsia="MS Gothic" w:hAnsi="MS Gothic" w:cs="MS Gothic" w:hint="eastAsia"/>
            </w:rPr>
            <w:t>☒</w:t>
          </w:r>
        </w:sdtContent>
      </w:sdt>
      <w:r w:rsidR="00C863B6" w:rsidRPr="00C74D4F">
        <w:t xml:space="preserve"> I offer</w:t>
      </w:r>
      <w:r w:rsidR="00C863B6">
        <w:t xml:space="preserve"> my expertise to participate as a Partner in a H</w:t>
      </w:r>
      <w:r w:rsidR="003824EC">
        <w:t>orizon Europe</w:t>
      </w:r>
      <w:r w:rsidR="00C863B6">
        <w:t xml:space="preserve"> Project </w:t>
      </w:r>
    </w:p>
    <w:p w14:paraId="1E5F701A" w14:textId="77777777" w:rsidR="00B44BB6" w:rsidRDefault="00A1627B">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D43613">
            <w:rPr>
              <w:rFonts w:ascii="MS Gothic" w:eastAsia="MS Gothic" w:hAnsi="MS Gothic" w:cs="MS Gothic" w:hint="eastAsia"/>
            </w:rPr>
            <w:t>☐</w:t>
          </w:r>
        </w:sdtContent>
      </w:sdt>
      <w:r w:rsidR="00C863B6">
        <w:t xml:space="preserve"> I am planning to coordinate a project and I am looking for Project Partners </w:t>
      </w:r>
    </w:p>
    <w:p w14:paraId="4E5C64B8" w14:textId="77777777" w:rsidR="00B44BB6" w:rsidRDefault="00B44BB6">
      <w:pPr>
        <w:spacing w:after="80"/>
      </w:pPr>
    </w:p>
    <w:p w14:paraId="4990C76D"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523F7F9B" w14:textId="77777777" w:rsidR="00B44BB6" w:rsidRDefault="00B44BB6">
      <w:pPr>
        <w:spacing w:after="80"/>
      </w:pPr>
    </w:p>
    <w:p w14:paraId="72949F35" w14:textId="5B7F94A0" w:rsidR="00C74D4F" w:rsidRPr="00C74D4F" w:rsidRDefault="00C74D4F" w:rsidP="00C74D4F">
      <w:pPr>
        <w:spacing w:after="80"/>
        <w:rPr>
          <w:bCs/>
          <w:iCs/>
        </w:rPr>
      </w:pPr>
      <w:r w:rsidRPr="00C74D4F">
        <w:rPr>
          <w:bCs/>
          <w:iCs/>
        </w:rPr>
        <w:t>TOPIC ID: HORIZON-CL6-2022-GOVERNANCE-01-</w:t>
      </w:r>
      <w:proofErr w:type="gramStart"/>
      <w:r w:rsidRPr="00C74D4F">
        <w:rPr>
          <w:bCs/>
          <w:iCs/>
        </w:rPr>
        <w:t>08 :</w:t>
      </w:r>
      <w:proofErr w:type="gramEnd"/>
      <w:r w:rsidRPr="00C74D4F">
        <w:rPr>
          <w:bCs/>
          <w:iCs/>
        </w:rPr>
        <w:t xml:space="preserve"> Uptake and validation of citizen observations to complement authoritative measurement within the urban environment and boost related citizen engagement</w:t>
      </w:r>
    </w:p>
    <w:p w14:paraId="5CB973AA" w14:textId="4875A946" w:rsidR="00C74D4F" w:rsidRDefault="00C74D4F" w:rsidP="00C74D4F">
      <w:pPr>
        <w:spacing w:after="80"/>
        <w:rPr>
          <w:bCs/>
          <w:iCs/>
        </w:rPr>
      </w:pPr>
      <w:r w:rsidRPr="00C74D4F">
        <w:rPr>
          <w:bCs/>
          <w:iCs/>
        </w:rPr>
        <w:t>TOPIC ID: HORIZON-CL6-2022-GOVERNANCE-01-</w:t>
      </w:r>
      <w:proofErr w:type="gramStart"/>
      <w:r w:rsidRPr="00C74D4F">
        <w:rPr>
          <w:bCs/>
          <w:iCs/>
        </w:rPr>
        <w:t>07 :</w:t>
      </w:r>
      <w:proofErr w:type="gramEnd"/>
      <w:r w:rsidRPr="00C74D4F">
        <w:rPr>
          <w:bCs/>
          <w:iCs/>
        </w:rPr>
        <w:t xml:space="preserve"> New technologies for acquiring in-situ observation datasets to address climate change effects</w:t>
      </w:r>
    </w:p>
    <w:p w14:paraId="4AEC2F25" w14:textId="64EBB287" w:rsidR="00B10B39" w:rsidRPr="0066767F" w:rsidRDefault="00C74D4F" w:rsidP="00B10B39">
      <w:pPr>
        <w:spacing w:after="80"/>
        <w:rPr>
          <w:bCs/>
          <w:iCs/>
        </w:rPr>
      </w:pPr>
      <w:r w:rsidRPr="00C74D4F">
        <w:rPr>
          <w:bCs/>
          <w:iCs/>
        </w:rPr>
        <w:t>TOPIC ID: HORIZON-CL6-2022-GOVERNANCE-01-</w:t>
      </w:r>
      <w:proofErr w:type="gramStart"/>
      <w:r w:rsidRPr="00C74D4F">
        <w:rPr>
          <w:bCs/>
          <w:iCs/>
        </w:rPr>
        <w:t>09 :</w:t>
      </w:r>
      <w:proofErr w:type="gramEnd"/>
      <w:r w:rsidRPr="00C74D4F">
        <w:rPr>
          <w:bCs/>
          <w:iCs/>
        </w:rPr>
        <w:t xml:space="preserve"> Environmental observations solutions contributing to meeting “One Health” challenges</w:t>
      </w:r>
    </w:p>
    <w:p w14:paraId="4D2F800D" w14:textId="412CC58D" w:rsidR="00B10B39" w:rsidRDefault="00B10B39" w:rsidP="00B10B39">
      <w:pPr>
        <w:spacing w:after="80"/>
      </w:pPr>
      <w:r>
        <w:t>HORIZON-CL4-2022-DATA-01-05: Extreme data mining, aggregation and analytics technologies and solutions (RIA)</w:t>
      </w:r>
    </w:p>
    <w:p w14:paraId="50B8F84B" w14:textId="6DA38A43" w:rsidR="00B10B39" w:rsidRDefault="00B10B39" w:rsidP="00B10B39">
      <w:pPr>
        <w:spacing w:after="80"/>
      </w:pPr>
      <w:r>
        <w:t>HORIZON-CL4-2022-DATA-01-02: Cognitive Cloud: AI-enabled computing continuum from Cloud to Edge (RIA)</w:t>
      </w:r>
    </w:p>
    <w:p w14:paraId="1D2C73FC" w14:textId="3F7F7784" w:rsidR="00B10B39" w:rsidRDefault="00B10B39" w:rsidP="00B10B39">
      <w:pPr>
        <w:spacing w:after="80"/>
      </w:pPr>
      <w:r>
        <w:t>HORIZON-CL4-2022-HUMAN-02-01: AI for human empowerment (AI, Data and Robotics Partnership) (RIA)</w:t>
      </w:r>
    </w:p>
    <w:p w14:paraId="254B9788" w14:textId="77777777" w:rsidR="00B10B39" w:rsidRDefault="00B10B39" w:rsidP="00B10B39">
      <w:pPr>
        <w:spacing w:after="80"/>
      </w:pPr>
    </w:p>
    <w:p w14:paraId="16F3BDC8"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1FC46099" w14:textId="77777777" w:rsidR="00B44BB6" w:rsidRDefault="00B44BB6">
      <w:pPr>
        <w:spacing w:after="80"/>
      </w:pPr>
    </w:p>
    <w:p w14:paraId="2BC365DC" w14:textId="6919D9F3" w:rsidR="00C74D4F" w:rsidRPr="00C74D4F" w:rsidRDefault="003824EC" w:rsidP="00C74D4F">
      <w:pPr>
        <w:tabs>
          <w:tab w:val="left" w:pos="3195"/>
        </w:tabs>
        <w:rPr>
          <w:b/>
          <w:u w:val="single"/>
        </w:rPr>
      </w:pPr>
      <w:r>
        <w:rPr>
          <w:b/>
          <w:u w:val="single"/>
        </w:rPr>
        <w:t>D</w:t>
      </w:r>
      <w:r w:rsidR="00C863B6">
        <w:rPr>
          <w:b/>
          <w:u w:val="single"/>
        </w:rPr>
        <w:t>escription of the Legal Entity</w:t>
      </w:r>
      <w:r w:rsidR="00C74D4F">
        <w:rPr>
          <w:b/>
          <w:u w:val="single"/>
        </w:rPr>
        <w:tab/>
      </w:r>
    </w:p>
    <w:p w14:paraId="693F34E9" w14:textId="77777777" w:rsidR="00B44BB6" w:rsidRDefault="00B44BB6">
      <w:pPr>
        <w:spacing w:after="0" w:line="240" w:lineRule="auto"/>
      </w:pPr>
    </w:p>
    <w:p w14:paraId="38DDBA2B" w14:textId="2904F3A4" w:rsidR="00B44BB6" w:rsidRDefault="00A1627B">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1"/>
            <w14:checkedState w14:val="2612" w14:font="MS Gothic"/>
            <w14:uncheckedState w14:val="2610" w14:font="MS Gothic"/>
          </w14:checkbox>
        </w:sdtPr>
        <w:sdtEndPr/>
        <w:sdtContent>
          <w:r w:rsidR="00C74D4F">
            <w:rPr>
              <w:rFonts w:ascii="MS Gothic" w:eastAsia="MS Gothic" w:hAnsi="MS Gothic" w:hint="eastAsia"/>
            </w:rPr>
            <w:t>☒</w:t>
          </w:r>
        </w:sdtContent>
      </w:sdt>
      <w:r w:rsidR="00C863B6">
        <w:t xml:space="preserve"> Public Administration</w:t>
      </w:r>
    </w:p>
    <w:p w14:paraId="2D3BD033" w14:textId="77777777" w:rsidR="00B44BB6" w:rsidRDefault="00A1627B">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6AAF006D" w14:textId="1FCB294E" w:rsidR="00B44BB6" w:rsidRDefault="00B44BB6">
      <w:pPr>
        <w:rPr>
          <w:b/>
          <w:u w:val="single"/>
        </w:rPr>
      </w:pPr>
    </w:p>
    <w:p w14:paraId="3C716F14" w14:textId="5BF43DF9" w:rsidR="009D276D" w:rsidRPr="00C25AB3" w:rsidRDefault="006A3078" w:rsidP="00C25AB3">
      <w:pPr>
        <w:pStyle w:val="paragraph-sc-1mxv4ns-0"/>
        <w:spacing w:before="240" w:beforeAutospacing="0" w:after="240" w:afterAutospacing="0"/>
        <w:jc w:val="both"/>
        <w:rPr>
          <w:rFonts w:ascii="Calibri" w:hAnsi="Calibri" w:cs="Calibri"/>
          <w:bCs/>
          <w:iCs/>
          <w:sz w:val="22"/>
          <w:szCs w:val="22"/>
          <w:lang w:val="en-US" w:eastAsia="fr-FR"/>
        </w:rPr>
      </w:pPr>
      <w:r w:rsidRPr="00C25AB3">
        <w:rPr>
          <w:rFonts w:ascii="Calibri" w:hAnsi="Calibri" w:cs="Calibri"/>
          <w:bCs/>
          <w:iCs/>
          <w:sz w:val="22"/>
          <w:szCs w:val="22"/>
          <w:lang w:val="en-US" w:eastAsia="fr-FR"/>
        </w:rPr>
        <w:t xml:space="preserve">The </w:t>
      </w:r>
      <w:r w:rsidR="009D276D" w:rsidRPr="00C25AB3">
        <w:rPr>
          <w:rFonts w:ascii="Calibri" w:hAnsi="Calibri" w:cs="Calibri"/>
          <w:bCs/>
          <w:iCs/>
          <w:sz w:val="22"/>
          <w:szCs w:val="22"/>
          <w:lang w:val="en-US" w:eastAsia="fr-FR"/>
        </w:rPr>
        <w:t xml:space="preserve">Malta </w:t>
      </w:r>
      <w:r w:rsidRPr="00C25AB3">
        <w:rPr>
          <w:rFonts w:ascii="Calibri" w:hAnsi="Calibri" w:cs="Calibri"/>
          <w:bCs/>
          <w:iCs/>
          <w:sz w:val="22"/>
          <w:szCs w:val="22"/>
          <w:lang w:val="en-US" w:eastAsia="fr-FR"/>
        </w:rPr>
        <w:t xml:space="preserve">Planning Authority </w:t>
      </w:r>
      <w:r w:rsidR="009D276D" w:rsidRPr="00C25AB3">
        <w:rPr>
          <w:rFonts w:ascii="Calibri" w:hAnsi="Calibri" w:cs="Calibri"/>
          <w:bCs/>
          <w:iCs/>
          <w:sz w:val="22"/>
          <w:szCs w:val="22"/>
          <w:lang w:val="en-US" w:eastAsia="fr-FR"/>
        </w:rPr>
        <w:t xml:space="preserve">is the national entity responsible for spatial planning, </w:t>
      </w:r>
      <w:r w:rsidR="00C25AB3" w:rsidRPr="00C25AB3">
        <w:rPr>
          <w:rFonts w:ascii="Calibri" w:hAnsi="Calibri" w:cs="Calibri"/>
          <w:bCs/>
          <w:iCs/>
          <w:sz w:val="22"/>
          <w:szCs w:val="22"/>
          <w:lang w:val="en-US" w:eastAsia="fr-FR"/>
        </w:rPr>
        <w:t xml:space="preserve">geospatial </w:t>
      </w:r>
      <w:r w:rsidR="009D276D" w:rsidRPr="00C25AB3">
        <w:rPr>
          <w:rFonts w:ascii="Calibri" w:hAnsi="Calibri" w:cs="Calibri"/>
          <w:bCs/>
          <w:iCs/>
          <w:sz w:val="22"/>
          <w:szCs w:val="22"/>
          <w:lang w:val="en-US" w:eastAsia="fr-FR"/>
        </w:rPr>
        <w:t>mapping and development management services. Amongst other functions, the Authority carries out cross-</w:t>
      </w:r>
      <w:r w:rsidR="00C25AB3" w:rsidRPr="00C25AB3">
        <w:rPr>
          <w:rFonts w:ascii="Calibri" w:hAnsi="Calibri" w:cs="Calibri"/>
          <w:bCs/>
          <w:iCs/>
          <w:sz w:val="22"/>
          <w:szCs w:val="22"/>
          <w:lang w:val="en-US" w:eastAsia="fr-FR"/>
        </w:rPr>
        <w:t>thematic</w:t>
      </w:r>
      <w:r w:rsidR="009D276D" w:rsidRPr="00C25AB3">
        <w:rPr>
          <w:rFonts w:ascii="Calibri" w:hAnsi="Calibri" w:cs="Calibri"/>
          <w:bCs/>
          <w:iCs/>
          <w:sz w:val="22"/>
          <w:szCs w:val="22"/>
          <w:lang w:val="en-US" w:eastAsia="fr-FR"/>
        </w:rPr>
        <w:t xml:space="preserve"> analysis</w:t>
      </w:r>
      <w:r w:rsidR="00C25AB3">
        <w:rPr>
          <w:rFonts w:ascii="Calibri" w:hAnsi="Calibri" w:cs="Calibri"/>
          <w:bCs/>
          <w:iCs/>
          <w:sz w:val="22"/>
          <w:szCs w:val="22"/>
          <w:lang w:val="en-US" w:eastAsia="fr-FR"/>
        </w:rPr>
        <w:t>,</w:t>
      </w:r>
      <w:r w:rsidR="009D276D" w:rsidRPr="00C25AB3">
        <w:rPr>
          <w:rFonts w:ascii="Calibri" w:hAnsi="Calibri" w:cs="Calibri"/>
          <w:bCs/>
          <w:iCs/>
          <w:sz w:val="22"/>
          <w:szCs w:val="22"/>
          <w:lang w:val="en-US" w:eastAsia="fr-FR"/>
        </w:rPr>
        <w:t xml:space="preserve"> across diverse spatial and non-spatial data domains</w:t>
      </w:r>
      <w:r w:rsidR="00C25AB3">
        <w:rPr>
          <w:rFonts w:ascii="Calibri" w:hAnsi="Calibri" w:cs="Calibri"/>
          <w:bCs/>
          <w:iCs/>
          <w:sz w:val="22"/>
          <w:szCs w:val="22"/>
          <w:lang w:val="en-US" w:eastAsia="fr-FR"/>
        </w:rPr>
        <w:t>,</w:t>
      </w:r>
      <w:r w:rsidR="009D276D" w:rsidRPr="00C25AB3">
        <w:rPr>
          <w:rFonts w:ascii="Calibri" w:hAnsi="Calibri" w:cs="Calibri"/>
          <w:bCs/>
          <w:iCs/>
          <w:sz w:val="22"/>
          <w:szCs w:val="22"/>
          <w:lang w:val="en-US" w:eastAsia="fr-FR"/>
        </w:rPr>
        <w:t xml:space="preserve"> </w:t>
      </w:r>
      <w:r w:rsidR="00C25AB3" w:rsidRPr="00C25AB3">
        <w:rPr>
          <w:rFonts w:ascii="Calibri" w:hAnsi="Calibri" w:cs="Calibri"/>
          <w:bCs/>
          <w:iCs/>
          <w:sz w:val="22"/>
          <w:szCs w:val="22"/>
          <w:lang w:val="en-US" w:eastAsia="fr-FR"/>
        </w:rPr>
        <w:t xml:space="preserve">leading to the provision of </w:t>
      </w:r>
      <w:r w:rsidR="009D276D" w:rsidRPr="00C25AB3">
        <w:rPr>
          <w:rFonts w:ascii="Calibri" w:hAnsi="Calibri" w:cs="Calibri"/>
          <w:bCs/>
          <w:iCs/>
          <w:sz w:val="22"/>
          <w:szCs w:val="22"/>
          <w:lang w:val="en-US" w:eastAsia="fr-FR"/>
        </w:rPr>
        <w:t xml:space="preserve">analytical </w:t>
      </w:r>
      <w:r w:rsidR="009D276D" w:rsidRPr="0066767F">
        <w:rPr>
          <w:rFonts w:ascii="Calibri" w:hAnsi="Calibri" w:cs="Calibri"/>
          <w:bCs/>
          <w:iCs/>
          <w:sz w:val="22"/>
          <w:szCs w:val="22"/>
          <w:lang w:val="en-US" w:eastAsia="fr-FR"/>
        </w:rPr>
        <w:t>outputs</w:t>
      </w:r>
      <w:r w:rsidR="00C25AB3" w:rsidRPr="0066767F">
        <w:rPr>
          <w:rFonts w:ascii="Calibri" w:hAnsi="Calibri" w:cs="Calibri"/>
          <w:bCs/>
          <w:iCs/>
          <w:sz w:val="22"/>
          <w:szCs w:val="22"/>
          <w:lang w:val="en-US" w:eastAsia="fr-FR"/>
        </w:rPr>
        <w:t xml:space="preserve">, such as Malta’s </w:t>
      </w:r>
      <w:r w:rsidR="0023485E">
        <w:rPr>
          <w:rFonts w:ascii="Calibri" w:hAnsi="Calibri" w:cs="Calibri"/>
          <w:bCs/>
          <w:iCs/>
          <w:sz w:val="22"/>
          <w:szCs w:val="22"/>
          <w:lang w:val="en-US" w:eastAsia="fr-FR"/>
        </w:rPr>
        <w:t xml:space="preserve">baseline spatial information systems that include a foundation </w:t>
      </w:r>
      <w:proofErr w:type="spellStart"/>
      <w:r w:rsidR="0023485E">
        <w:rPr>
          <w:rFonts w:ascii="Calibri" w:hAnsi="Calibri" w:cs="Calibri"/>
          <w:bCs/>
          <w:iCs/>
          <w:sz w:val="22"/>
          <w:szCs w:val="22"/>
          <w:lang w:val="en-US" w:eastAsia="fr-FR"/>
        </w:rPr>
        <w:t>basemap</w:t>
      </w:r>
      <w:proofErr w:type="spellEnd"/>
      <w:r w:rsidR="0023485E">
        <w:rPr>
          <w:rFonts w:ascii="Calibri" w:hAnsi="Calibri" w:cs="Calibri"/>
          <w:bCs/>
          <w:iCs/>
          <w:sz w:val="22"/>
          <w:szCs w:val="22"/>
          <w:lang w:val="en-US" w:eastAsia="fr-FR"/>
        </w:rPr>
        <w:t>, topographic data, information emanating from the topographic and thematic data layers and inter-domain analytical outputs</w:t>
      </w:r>
      <w:r w:rsidR="00C25AB3">
        <w:rPr>
          <w:rFonts w:ascii="Calibri" w:hAnsi="Calibri" w:cs="Calibri"/>
          <w:bCs/>
          <w:iCs/>
          <w:sz w:val="22"/>
          <w:szCs w:val="22"/>
          <w:lang w:val="en-US" w:eastAsia="fr-FR"/>
        </w:rPr>
        <w:t xml:space="preserve">. </w:t>
      </w:r>
      <w:r w:rsidR="00C25AB3" w:rsidRPr="00C25AB3">
        <w:rPr>
          <w:rFonts w:ascii="Calibri" w:hAnsi="Calibri" w:cs="Calibri"/>
          <w:bCs/>
          <w:iCs/>
          <w:sz w:val="22"/>
          <w:szCs w:val="22"/>
          <w:lang w:val="en-US" w:eastAsia="fr-FR"/>
        </w:rPr>
        <w:t xml:space="preserve">These outputs </w:t>
      </w:r>
      <w:r w:rsidR="009D276D" w:rsidRPr="00C25AB3">
        <w:rPr>
          <w:rFonts w:ascii="Calibri" w:hAnsi="Calibri" w:cs="Calibri"/>
          <w:bCs/>
          <w:iCs/>
          <w:sz w:val="22"/>
          <w:szCs w:val="22"/>
          <w:lang w:val="en-US" w:eastAsia="fr-FR"/>
        </w:rPr>
        <w:t xml:space="preserve">enable the streamlining and implementation of various data </w:t>
      </w:r>
      <w:r w:rsidR="00C25AB3" w:rsidRPr="00C25AB3">
        <w:rPr>
          <w:rFonts w:ascii="Calibri" w:hAnsi="Calibri" w:cs="Calibri"/>
          <w:bCs/>
          <w:iCs/>
          <w:sz w:val="22"/>
          <w:szCs w:val="22"/>
          <w:lang w:val="en-US" w:eastAsia="fr-FR"/>
        </w:rPr>
        <w:t>fl</w:t>
      </w:r>
      <w:r w:rsidR="009D276D" w:rsidRPr="00C25AB3">
        <w:rPr>
          <w:rFonts w:ascii="Calibri" w:hAnsi="Calibri" w:cs="Calibri"/>
          <w:bCs/>
          <w:iCs/>
          <w:sz w:val="22"/>
          <w:szCs w:val="22"/>
          <w:lang w:val="en-US" w:eastAsia="fr-FR"/>
        </w:rPr>
        <w:t>ows</w:t>
      </w:r>
      <w:r w:rsidR="00C25AB3" w:rsidRPr="00C25AB3">
        <w:rPr>
          <w:rFonts w:ascii="Calibri" w:hAnsi="Calibri" w:cs="Calibri"/>
          <w:bCs/>
          <w:iCs/>
          <w:sz w:val="22"/>
          <w:szCs w:val="22"/>
          <w:lang w:val="en-US" w:eastAsia="fr-FR"/>
        </w:rPr>
        <w:t xml:space="preserve"> for </w:t>
      </w:r>
      <w:r w:rsidR="009D276D" w:rsidRPr="00C25AB3">
        <w:rPr>
          <w:rFonts w:ascii="Calibri" w:hAnsi="Calibri" w:cs="Calibri"/>
          <w:bCs/>
          <w:iCs/>
          <w:sz w:val="22"/>
          <w:szCs w:val="22"/>
          <w:lang w:val="en-US" w:eastAsia="fr-FR"/>
        </w:rPr>
        <w:t xml:space="preserve">the development of more informed decision-making processes across </w:t>
      </w:r>
      <w:r w:rsidR="00C25AB3">
        <w:rPr>
          <w:rFonts w:ascii="Calibri" w:hAnsi="Calibri" w:cs="Calibri"/>
          <w:bCs/>
          <w:iCs/>
          <w:sz w:val="22"/>
          <w:szCs w:val="22"/>
          <w:lang w:val="en-US" w:eastAsia="fr-FR"/>
        </w:rPr>
        <w:t>various thematic fields.</w:t>
      </w:r>
      <w:r w:rsidR="009D276D" w:rsidRPr="00C25AB3">
        <w:rPr>
          <w:rFonts w:ascii="Calibri" w:hAnsi="Calibri" w:cs="Calibri"/>
          <w:bCs/>
          <w:iCs/>
          <w:sz w:val="22"/>
          <w:szCs w:val="22"/>
          <w:lang w:val="en-US" w:eastAsia="fr-FR"/>
        </w:rPr>
        <w:t xml:space="preserve"> Through thematic spatial data modelling and reporting, </w:t>
      </w:r>
      <w:r w:rsidR="00C25AB3" w:rsidRPr="00C25AB3">
        <w:rPr>
          <w:rFonts w:ascii="Calibri" w:hAnsi="Calibri" w:cs="Calibri"/>
          <w:bCs/>
          <w:iCs/>
          <w:sz w:val="22"/>
          <w:szCs w:val="22"/>
          <w:lang w:val="en-US" w:eastAsia="fr-FR"/>
        </w:rPr>
        <w:t>the Authority</w:t>
      </w:r>
      <w:r w:rsidR="009D276D" w:rsidRPr="00C25AB3">
        <w:rPr>
          <w:rFonts w:ascii="Calibri" w:hAnsi="Calibri" w:cs="Calibri"/>
          <w:bCs/>
          <w:iCs/>
          <w:sz w:val="22"/>
          <w:szCs w:val="22"/>
          <w:lang w:val="en-US" w:eastAsia="fr-FR"/>
        </w:rPr>
        <w:t xml:space="preserve"> offer</w:t>
      </w:r>
      <w:r w:rsidR="00C25AB3" w:rsidRPr="00C25AB3">
        <w:rPr>
          <w:rFonts w:ascii="Calibri" w:hAnsi="Calibri" w:cs="Calibri"/>
          <w:bCs/>
          <w:iCs/>
          <w:sz w:val="22"/>
          <w:szCs w:val="22"/>
          <w:lang w:val="en-US" w:eastAsia="fr-FR"/>
        </w:rPr>
        <w:t>s</w:t>
      </w:r>
      <w:r w:rsidR="009D276D" w:rsidRPr="00C25AB3">
        <w:rPr>
          <w:rFonts w:ascii="Calibri" w:hAnsi="Calibri" w:cs="Calibri"/>
          <w:bCs/>
          <w:iCs/>
          <w:sz w:val="22"/>
          <w:szCs w:val="22"/>
          <w:lang w:val="en-US" w:eastAsia="fr-FR"/>
        </w:rPr>
        <w:t xml:space="preserve"> continuous G</w:t>
      </w:r>
      <w:r w:rsidR="00C25AB3">
        <w:rPr>
          <w:rFonts w:ascii="Calibri" w:hAnsi="Calibri" w:cs="Calibri"/>
          <w:bCs/>
          <w:iCs/>
          <w:sz w:val="22"/>
          <w:szCs w:val="22"/>
          <w:lang w:val="en-US" w:eastAsia="fr-FR"/>
        </w:rPr>
        <w:t xml:space="preserve">eographical Information </w:t>
      </w:r>
      <w:r w:rsidR="009D276D" w:rsidRPr="00C25AB3">
        <w:rPr>
          <w:rFonts w:ascii="Calibri" w:hAnsi="Calibri" w:cs="Calibri"/>
          <w:bCs/>
          <w:iCs/>
          <w:sz w:val="22"/>
          <w:szCs w:val="22"/>
          <w:lang w:val="en-US" w:eastAsia="fr-FR"/>
        </w:rPr>
        <w:t>support vis-à-vis spatial data manipulation and analysis.</w:t>
      </w:r>
      <w:r w:rsidR="0023485E">
        <w:rPr>
          <w:rFonts w:ascii="Calibri" w:hAnsi="Calibri" w:cs="Calibri"/>
          <w:bCs/>
          <w:iCs/>
          <w:sz w:val="22"/>
          <w:szCs w:val="22"/>
          <w:lang w:val="en-US" w:eastAsia="fr-FR"/>
        </w:rPr>
        <w:t xml:space="preserve"> Cross-domain information integration is planned for the current systems and new immersive technologies through intelligence and thematic constructs.</w:t>
      </w:r>
    </w:p>
    <w:p w14:paraId="660CF6E8" w14:textId="77777777" w:rsidR="00C25AB3" w:rsidRPr="00C25AB3" w:rsidRDefault="00C25AB3" w:rsidP="00C25AB3">
      <w:pPr>
        <w:jc w:val="both"/>
        <w:rPr>
          <w:rFonts w:eastAsia="Times New Roman"/>
          <w:bCs/>
          <w:iCs/>
        </w:rPr>
      </w:pPr>
    </w:p>
    <w:p w14:paraId="56B055E0" w14:textId="77777777" w:rsidR="00B44BB6" w:rsidRDefault="00C863B6">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p>
    <w:p w14:paraId="08D9ADBA" w14:textId="2AC15C8A" w:rsidR="00270684" w:rsidRDefault="00C74D4F" w:rsidP="00771D23">
      <w:pPr>
        <w:jc w:val="both"/>
        <w:rPr>
          <w:rFonts w:eastAsia="Times New Roman"/>
          <w:bCs/>
          <w:iCs/>
        </w:rPr>
      </w:pPr>
      <w:r w:rsidRPr="00C74D4F">
        <w:rPr>
          <w:rFonts w:eastAsia="Times New Roman"/>
          <w:bCs/>
          <w:iCs/>
        </w:rPr>
        <w:t>With</w:t>
      </w:r>
      <w:r>
        <w:rPr>
          <w:rFonts w:eastAsia="Times New Roman"/>
          <w:bCs/>
          <w:iCs/>
        </w:rPr>
        <w:t xml:space="preserve"> respect to the topics of interest, the </w:t>
      </w:r>
      <w:r w:rsidRPr="00C74D4F">
        <w:rPr>
          <w:rFonts w:eastAsia="Times New Roman"/>
          <w:bCs/>
          <w:iCs/>
        </w:rPr>
        <w:t xml:space="preserve">research team has significant experience in </w:t>
      </w:r>
      <w:r>
        <w:rPr>
          <w:rFonts w:eastAsia="Times New Roman"/>
          <w:bCs/>
          <w:iCs/>
        </w:rPr>
        <w:t>relation to spatial information</w:t>
      </w:r>
      <w:r w:rsidR="00C25AB3">
        <w:rPr>
          <w:rFonts w:eastAsia="Times New Roman"/>
          <w:bCs/>
          <w:iCs/>
        </w:rPr>
        <w:t xml:space="preserve"> and the related </w:t>
      </w:r>
      <w:proofErr w:type="spellStart"/>
      <w:r w:rsidR="00C25AB3">
        <w:rPr>
          <w:rFonts w:eastAsia="Times New Roman"/>
          <w:bCs/>
          <w:iCs/>
        </w:rPr>
        <w:t>digitali</w:t>
      </w:r>
      <w:r w:rsidR="0023485E">
        <w:rPr>
          <w:rFonts w:eastAsia="Times New Roman"/>
          <w:bCs/>
          <w:iCs/>
        </w:rPr>
        <w:t>s</w:t>
      </w:r>
      <w:r w:rsidR="00C25AB3">
        <w:rPr>
          <w:rFonts w:eastAsia="Times New Roman"/>
          <w:bCs/>
          <w:iCs/>
        </w:rPr>
        <w:t>ation</w:t>
      </w:r>
      <w:proofErr w:type="spellEnd"/>
      <w:r w:rsidR="00C25AB3">
        <w:rPr>
          <w:rFonts w:eastAsia="Times New Roman"/>
          <w:bCs/>
          <w:iCs/>
        </w:rPr>
        <w:t xml:space="preserve"> process</w:t>
      </w:r>
      <w:r w:rsidR="0023485E">
        <w:rPr>
          <w:rFonts w:eastAsia="Times New Roman"/>
          <w:bCs/>
          <w:iCs/>
        </w:rPr>
        <w:t>ing</w:t>
      </w:r>
      <w:r>
        <w:rPr>
          <w:rFonts w:eastAsia="Times New Roman"/>
          <w:bCs/>
          <w:iCs/>
        </w:rPr>
        <w:t xml:space="preserve">. The team </w:t>
      </w:r>
      <w:r w:rsidRPr="00771D23">
        <w:rPr>
          <w:rFonts w:eastAsia="Times New Roman"/>
          <w:bCs/>
          <w:iCs/>
        </w:rPr>
        <w:t>is responsible for the high-level cross-</w:t>
      </w:r>
      <w:r w:rsidRPr="00771D23">
        <w:rPr>
          <w:rFonts w:eastAsia="Times New Roman"/>
          <w:bCs/>
          <w:iCs/>
        </w:rPr>
        <w:lastRenderedPageBreak/>
        <w:t xml:space="preserve">thematic information analysis of spatial information </w:t>
      </w:r>
      <w:r w:rsidR="00771D23" w:rsidRPr="00771D23">
        <w:rPr>
          <w:rFonts w:eastAsia="Times New Roman"/>
          <w:bCs/>
          <w:iCs/>
        </w:rPr>
        <w:t>in Malta</w:t>
      </w:r>
      <w:r w:rsidRPr="00771D23">
        <w:rPr>
          <w:rFonts w:eastAsia="Times New Roman"/>
          <w:bCs/>
          <w:iCs/>
        </w:rPr>
        <w:t xml:space="preserve"> and has been instrumental in bringing about a</w:t>
      </w:r>
      <w:r w:rsidR="00771D23" w:rsidRPr="00771D23">
        <w:rPr>
          <w:rFonts w:eastAsia="Times New Roman"/>
          <w:bCs/>
          <w:iCs/>
        </w:rPr>
        <w:t xml:space="preserve"> </w:t>
      </w:r>
      <w:r w:rsidRPr="00771D23">
        <w:rPr>
          <w:rFonts w:eastAsia="Times New Roman"/>
          <w:bCs/>
          <w:iCs/>
        </w:rPr>
        <w:t xml:space="preserve">change in </w:t>
      </w:r>
      <w:r w:rsidR="00923B49">
        <w:rPr>
          <w:rFonts w:eastAsia="Times New Roman"/>
          <w:bCs/>
          <w:iCs/>
        </w:rPr>
        <w:t xml:space="preserve">methods through </w:t>
      </w:r>
      <w:r w:rsidRPr="00771D23">
        <w:rPr>
          <w:rFonts w:eastAsia="Times New Roman"/>
          <w:bCs/>
          <w:iCs/>
        </w:rPr>
        <w:t>new technologies, GI data cycle protocols</w:t>
      </w:r>
      <w:r w:rsidR="007429E6">
        <w:rPr>
          <w:rFonts w:eastAsia="Times New Roman"/>
          <w:bCs/>
          <w:iCs/>
        </w:rPr>
        <w:t xml:space="preserve">, integration, </w:t>
      </w:r>
      <w:r w:rsidRPr="00771D23">
        <w:rPr>
          <w:rFonts w:eastAsia="Times New Roman"/>
          <w:bCs/>
          <w:iCs/>
        </w:rPr>
        <w:t xml:space="preserve">implementation and data flow management.  It has already been successful in implementing </w:t>
      </w:r>
      <w:r w:rsidR="007429E6">
        <w:rPr>
          <w:rFonts w:eastAsia="Times New Roman"/>
          <w:bCs/>
          <w:iCs/>
        </w:rPr>
        <w:t xml:space="preserve">various large projects such as the </w:t>
      </w:r>
      <w:r w:rsidRPr="00771D23">
        <w:rPr>
          <w:rFonts w:eastAsia="Times New Roman"/>
          <w:bCs/>
          <w:iCs/>
        </w:rPr>
        <w:t>RDF project</w:t>
      </w:r>
      <w:r w:rsidR="007429E6">
        <w:rPr>
          <w:rFonts w:eastAsia="Times New Roman"/>
          <w:bCs/>
          <w:iCs/>
        </w:rPr>
        <w:t>s</w:t>
      </w:r>
      <w:r w:rsidRPr="00771D23">
        <w:rPr>
          <w:rFonts w:eastAsia="Times New Roman"/>
          <w:bCs/>
          <w:iCs/>
        </w:rPr>
        <w:t xml:space="preserve">– ‘Developing National Environmental Monitoring Infrastructure and Capacity’ </w:t>
      </w:r>
      <w:r w:rsidR="007429E6">
        <w:rPr>
          <w:rFonts w:eastAsia="Times New Roman"/>
          <w:bCs/>
          <w:iCs/>
        </w:rPr>
        <w:t>and SIntegraM (</w:t>
      </w:r>
      <w:r w:rsidR="007429E6" w:rsidRPr="007429E6">
        <w:rPr>
          <w:rFonts w:eastAsia="Times New Roman"/>
          <w:bCs/>
          <w:iCs/>
        </w:rPr>
        <w:t>Developing Spatial Data Integration for the Maltese Islands</w:t>
      </w:r>
      <w:r w:rsidR="007429E6">
        <w:rPr>
          <w:rFonts w:eastAsia="Times New Roman"/>
          <w:bCs/>
          <w:iCs/>
        </w:rPr>
        <w:t xml:space="preserve">) </w:t>
      </w:r>
      <w:r w:rsidRPr="00771D23">
        <w:rPr>
          <w:rFonts w:eastAsia="Times New Roman"/>
          <w:bCs/>
          <w:iCs/>
        </w:rPr>
        <w:t xml:space="preserve">that set the basis for data aggregation, gathering, analysis and dissemination as based on environmental </w:t>
      </w:r>
      <w:r w:rsidR="007429E6">
        <w:rPr>
          <w:rFonts w:eastAsia="Times New Roman"/>
          <w:bCs/>
          <w:iCs/>
        </w:rPr>
        <w:t xml:space="preserve">(physical, natural and social) </w:t>
      </w:r>
      <w:r w:rsidRPr="00771D23">
        <w:rPr>
          <w:rFonts w:eastAsia="Times New Roman"/>
          <w:bCs/>
          <w:iCs/>
        </w:rPr>
        <w:t>information.</w:t>
      </w:r>
      <w:r w:rsidR="00771D23">
        <w:rPr>
          <w:rFonts w:eastAsia="Times New Roman"/>
          <w:bCs/>
          <w:iCs/>
        </w:rPr>
        <w:t xml:space="preserve"> </w:t>
      </w:r>
      <w:r w:rsidR="00771D23" w:rsidRPr="00771D23">
        <w:rPr>
          <w:rFonts w:eastAsia="Times New Roman"/>
          <w:bCs/>
          <w:iCs/>
        </w:rPr>
        <w:t>Th</w:t>
      </w:r>
      <w:r w:rsidR="007429E6">
        <w:rPr>
          <w:rFonts w:eastAsia="Times New Roman"/>
          <w:bCs/>
          <w:iCs/>
        </w:rPr>
        <w:t>ese</w:t>
      </w:r>
      <w:r w:rsidR="00771D23" w:rsidRPr="00771D23">
        <w:rPr>
          <w:rFonts w:eastAsia="Times New Roman"/>
          <w:bCs/>
          <w:iCs/>
        </w:rPr>
        <w:t xml:space="preserve"> project</w:t>
      </w:r>
      <w:r w:rsidR="007429E6">
        <w:rPr>
          <w:rFonts w:eastAsia="Times New Roman"/>
          <w:bCs/>
          <w:iCs/>
        </w:rPr>
        <w:t xml:space="preserve">s </w:t>
      </w:r>
      <w:r w:rsidR="00771D23" w:rsidRPr="00771D23">
        <w:rPr>
          <w:rFonts w:eastAsia="Times New Roman"/>
          <w:bCs/>
          <w:iCs/>
        </w:rPr>
        <w:t>develop</w:t>
      </w:r>
      <w:r w:rsidR="00771D23">
        <w:rPr>
          <w:rFonts w:eastAsia="Times New Roman"/>
          <w:bCs/>
          <w:iCs/>
        </w:rPr>
        <w:t>ed</w:t>
      </w:r>
      <w:r w:rsidR="00771D23" w:rsidRPr="00771D23">
        <w:rPr>
          <w:rFonts w:eastAsia="Times New Roman"/>
          <w:bCs/>
          <w:iCs/>
        </w:rPr>
        <w:t xml:space="preserve"> and implement</w:t>
      </w:r>
      <w:r w:rsidR="00771D23">
        <w:rPr>
          <w:rFonts w:eastAsia="Times New Roman"/>
          <w:bCs/>
          <w:iCs/>
        </w:rPr>
        <w:t>ed</w:t>
      </w:r>
      <w:r w:rsidR="00771D23" w:rsidRPr="00771D23">
        <w:rPr>
          <w:rFonts w:eastAsia="Times New Roman"/>
          <w:bCs/>
          <w:iCs/>
        </w:rPr>
        <w:t xml:space="preserve"> a national spatial data infrastructure</w:t>
      </w:r>
      <w:r w:rsidR="00771D23">
        <w:rPr>
          <w:rFonts w:eastAsia="Times New Roman"/>
          <w:bCs/>
          <w:iCs/>
        </w:rPr>
        <w:t xml:space="preserve">, whilst enhancing </w:t>
      </w:r>
      <w:r w:rsidR="00771D23" w:rsidRPr="00771D23">
        <w:rPr>
          <w:rFonts w:eastAsia="Times New Roman"/>
          <w:bCs/>
          <w:iCs/>
        </w:rPr>
        <w:t>the capacity of geo-spatial/GIS technology expertise for Malta.  The project</w:t>
      </w:r>
      <w:r w:rsidR="007429E6">
        <w:rPr>
          <w:rFonts w:eastAsia="Times New Roman"/>
          <w:bCs/>
          <w:iCs/>
        </w:rPr>
        <w:t xml:space="preserve">s </w:t>
      </w:r>
      <w:r w:rsidR="00771D23" w:rsidRPr="00771D23">
        <w:rPr>
          <w:rFonts w:eastAsia="Times New Roman"/>
          <w:bCs/>
          <w:iCs/>
        </w:rPr>
        <w:t>constitute</w:t>
      </w:r>
      <w:r w:rsidR="00771D23">
        <w:rPr>
          <w:rFonts w:eastAsia="Times New Roman"/>
          <w:bCs/>
          <w:iCs/>
        </w:rPr>
        <w:t>d</w:t>
      </w:r>
      <w:r w:rsidR="00771D23" w:rsidRPr="00771D23">
        <w:rPr>
          <w:rFonts w:eastAsia="Times New Roman"/>
          <w:bCs/>
          <w:iCs/>
        </w:rPr>
        <w:t xml:space="preserve"> the creation of a strategic approach to spatial data, creation of critical base datasets, as well as enabling a legislative and mentality shift in terms of exchange and access to data.  The project</w:t>
      </w:r>
      <w:r w:rsidR="007429E6">
        <w:rPr>
          <w:rFonts w:eastAsia="Times New Roman"/>
          <w:bCs/>
          <w:iCs/>
        </w:rPr>
        <w:t>s</w:t>
      </w:r>
      <w:r w:rsidR="00771D23" w:rsidRPr="00771D23">
        <w:rPr>
          <w:rFonts w:eastAsia="Times New Roman"/>
          <w:bCs/>
          <w:iCs/>
        </w:rPr>
        <w:t xml:space="preserve"> ensure</w:t>
      </w:r>
      <w:r w:rsidR="00771D23">
        <w:rPr>
          <w:rFonts w:eastAsia="Times New Roman"/>
          <w:bCs/>
          <w:iCs/>
        </w:rPr>
        <w:t>d</w:t>
      </w:r>
      <w:r w:rsidR="00771D23" w:rsidRPr="00771D23">
        <w:rPr>
          <w:rFonts w:eastAsia="Times New Roman"/>
          <w:bCs/>
          <w:iCs/>
        </w:rPr>
        <w:t xml:space="preserve"> that the underlying aerial, terrestrial and bathymetric infrastructure and knowledge gain is made available to all government entities in order to deliver the relevant analytical framework as per national, EU and other international obligations and requirements.  The infrastructure and range of systems, equipment; analytical and dissemination tools enable</w:t>
      </w:r>
      <w:r w:rsidR="00771D23">
        <w:rPr>
          <w:rFonts w:eastAsia="Times New Roman"/>
          <w:bCs/>
          <w:iCs/>
        </w:rPr>
        <w:t>d</w:t>
      </w:r>
      <w:r w:rsidR="00771D23" w:rsidRPr="00771D23">
        <w:rPr>
          <w:rFonts w:eastAsia="Times New Roman"/>
          <w:bCs/>
          <w:iCs/>
        </w:rPr>
        <w:t xml:space="preserve"> inter-governmental data dissemination, knowledge gain and an integrated approach towards information foresight.</w:t>
      </w:r>
      <w:r w:rsidR="00E34628">
        <w:rPr>
          <w:rFonts w:eastAsia="Times New Roman"/>
          <w:bCs/>
          <w:iCs/>
        </w:rPr>
        <w:t xml:space="preserve"> Further information on the </w:t>
      </w:r>
      <w:r w:rsidR="007429E6">
        <w:rPr>
          <w:rFonts w:eastAsia="Times New Roman"/>
          <w:bCs/>
          <w:iCs/>
        </w:rPr>
        <w:t xml:space="preserve">SIntegraM </w:t>
      </w:r>
      <w:r w:rsidR="00E34628">
        <w:rPr>
          <w:rFonts w:eastAsia="Times New Roman"/>
          <w:bCs/>
          <w:iCs/>
        </w:rPr>
        <w:t xml:space="preserve">project can be viewed on: </w:t>
      </w:r>
      <w:r w:rsidR="00BE2B57">
        <w:rPr>
          <w:rFonts w:eastAsia="Times New Roman"/>
          <w:bCs/>
          <w:iCs/>
        </w:rPr>
        <w:t xml:space="preserve"> </w:t>
      </w:r>
      <w:hyperlink r:id="rId8" w:history="1">
        <w:r w:rsidR="00BE2B57" w:rsidRPr="0015200D">
          <w:rPr>
            <w:rStyle w:val="Hperlink"/>
            <w:rFonts w:eastAsia="Times New Roman"/>
            <w:bCs/>
            <w:iCs/>
          </w:rPr>
          <w:t>https://www.youtube.com/watch?v=YLhOImxuYMQ</w:t>
        </w:r>
      </w:hyperlink>
      <w:r w:rsidR="00BE2B57">
        <w:rPr>
          <w:rFonts w:eastAsia="Times New Roman"/>
          <w:bCs/>
          <w:iCs/>
        </w:rPr>
        <w:t xml:space="preserve"> and </w:t>
      </w:r>
      <w:hyperlink r:id="rId9" w:history="1">
        <w:r w:rsidR="00E34628" w:rsidRPr="0015200D">
          <w:rPr>
            <w:rStyle w:val="Hperlink"/>
            <w:rFonts w:eastAsia="Times New Roman"/>
            <w:bCs/>
            <w:iCs/>
          </w:rPr>
          <w:t>https://www.youtube.com/watch?v=BkLMuRIFSd4</w:t>
        </w:r>
      </w:hyperlink>
      <w:r w:rsidR="00E34628">
        <w:rPr>
          <w:rFonts w:eastAsia="Times New Roman"/>
          <w:bCs/>
          <w:iCs/>
        </w:rPr>
        <w:t xml:space="preserve">. </w:t>
      </w:r>
    </w:p>
    <w:p w14:paraId="01F22BCB" w14:textId="21DA602E" w:rsidR="00771D23" w:rsidRPr="00771D23" w:rsidRDefault="00771D23" w:rsidP="00771D23">
      <w:pPr>
        <w:spacing w:after="0" w:line="240" w:lineRule="auto"/>
        <w:jc w:val="both"/>
        <w:rPr>
          <w:rFonts w:eastAsia="Times New Roman"/>
          <w:bCs/>
          <w:iCs/>
        </w:rPr>
      </w:pPr>
      <w:r>
        <w:rPr>
          <w:rFonts w:eastAsia="Times New Roman"/>
          <w:bCs/>
          <w:iCs/>
        </w:rPr>
        <w:t xml:space="preserve">The research team is currently working on </w:t>
      </w:r>
      <w:r w:rsidRPr="00771D23">
        <w:rPr>
          <w:rFonts w:eastAsia="Times New Roman"/>
          <w:bCs/>
          <w:iCs/>
        </w:rPr>
        <w:t xml:space="preserve">enhancing the benefits of an Integrative Inter-Governmental Data Platform, by taking it a leap further to develop the next phase of an innovative </w:t>
      </w:r>
      <w:proofErr w:type="spellStart"/>
      <w:r w:rsidRPr="00771D23">
        <w:rPr>
          <w:rFonts w:eastAsia="Times New Roman"/>
          <w:bCs/>
          <w:iCs/>
        </w:rPr>
        <w:t>virtualisation</w:t>
      </w:r>
      <w:proofErr w:type="spellEnd"/>
      <w:r w:rsidR="007429E6">
        <w:rPr>
          <w:rFonts w:eastAsia="Times New Roman"/>
          <w:bCs/>
          <w:iCs/>
        </w:rPr>
        <w:t xml:space="preserve"> data </w:t>
      </w:r>
      <w:r w:rsidRPr="00771D23">
        <w:rPr>
          <w:rFonts w:eastAsia="Times New Roman"/>
          <w:bCs/>
          <w:iCs/>
        </w:rPr>
        <w:t xml:space="preserve">infrastructure, leading to the creation of an enhanced integrated </w:t>
      </w:r>
      <w:proofErr w:type="spellStart"/>
      <w:r w:rsidR="00457F18">
        <w:rPr>
          <w:rFonts w:eastAsia="Times New Roman"/>
          <w:bCs/>
          <w:iCs/>
        </w:rPr>
        <w:t>digitalis</w:t>
      </w:r>
      <w:r w:rsidR="006A3078" w:rsidRPr="00771D23">
        <w:rPr>
          <w:rFonts w:eastAsia="Times New Roman"/>
          <w:bCs/>
          <w:iCs/>
        </w:rPr>
        <w:t>ed</w:t>
      </w:r>
      <w:proofErr w:type="spellEnd"/>
      <w:r w:rsidRPr="00771D23">
        <w:rPr>
          <w:rFonts w:eastAsia="Times New Roman"/>
          <w:bCs/>
          <w:iCs/>
        </w:rPr>
        <w:t xml:space="preserve"> and a </w:t>
      </w:r>
      <w:r w:rsidR="006A3078" w:rsidRPr="00771D23">
        <w:rPr>
          <w:rFonts w:eastAsia="Times New Roman"/>
          <w:bCs/>
          <w:iCs/>
        </w:rPr>
        <w:t>sensor-based</w:t>
      </w:r>
      <w:r w:rsidRPr="00771D23">
        <w:rPr>
          <w:rFonts w:eastAsia="Times New Roman"/>
          <w:bCs/>
          <w:iCs/>
        </w:rPr>
        <w:t xml:space="preserve"> environment</w:t>
      </w:r>
      <w:r w:rsidR="006A3078">
        <w:rPr>
          <w:rFonts w:eastAsia="Times New Roman"/>
          <w:bCs/>
          <w:iCs/>
        </w:rPr>
        <w:t xml:space="preserve"> that feeds real time data into analytical and modelling tools</w:t>
      </w:r>
      <w:r w:rsidRPr="00771D23">
        <w:rPr>
          <w:rFonts w:eastAsia="Times New Roman"/>
          <w:bCs/>
          <w:iCs/>
        </w:rPr>
        <w:t>.</w:t>
      </w:r>
      <w:r>
        <w:rPr>
          <w:rFonts w:eastAsia="Times New Roman"/>
          <w:bCs/>
          <w:iCs/>
        </w:rPr>
        <w:t xml:space="preserve"> In this regard, the team would be interested in participating in related </w:t>
      </w:r>
      <w:r w:rsidR="006A3078">
        <w:rPr>
          <w:rFonts w:eastAsia="Times New Roman"/>
          <w:bCs/>
          <w:iCs/>
        </w:rPr>
        <w:t xml:space="preserve">Horizon Projects, </w:t>
      </w:r>
      <w:proofErr w:type="gramStart"/>
      <w:r w:rsidR="006A3078">
        <w:rPr>
          <w:rFonts w:eastAsia="Times New Roman"/>
          <w:bCs/>
          <w:iCs/>
        </w:rPr>
        <w:t>in particular in</w:t>
      </w:r>
      <w:proofErr w:type="gramEnd"/>
      <w:r w:rsidR="006A3078">
        <w:rPr>
          <w:rFonts w:eastAsia="Times New Roman"/>
          <w:bCs/>
          <w:iCs/>
        </w:rPr>
        <w:t xml:space="preserve"> relation to development of related technology and </w:t>
      </w:r>
      <w:r w:rsidR="006A3078" w:rsidRPr="006A3078">
        <w:rPr>
          <w:rFonts w:eastAsia="Times New Roman"/>
          <w:bCs/>
          <w:iCs/>
        </w:rPr>
        <w:t>analytical methodologies and knowledge-based processes, so as to ultimately enhance evidence-based decision making for the entire physical, natural and social environments.</w:t>
      </w:r>
      <w:r w:rsidR="004D4C6B">
        <w:rPr>
          <w:rFonts w:eastAsia="Times New Roman"/>
          <w:bCs/>
          <w:iCs/>
        </w:rPr>
        <w:t xml:space="preserve"> As a small island state, an added value is found in that the islands can serve as a test case due to its </w:t>
      </w:r>
      <w:r w:rsidR="00162EBD">
        <w:rPr>
          <w:rFonts w:eastAsia="Times New Roman"/>
          <w:bCs/>
          <w:iCs/>
        </w:rPr>
        <w:t>microcosm</w:t>
      </w:r>
      <w:r w:rsidR="004D4C6B">
        <w:rPr>
          <w:rFonts w:eastAsia="Times New Roman"/>
          <w:bCs/>
          <w:iCs/>
        </w:rPr>
        <w:t xml:space="preserve"> and access to services, knowledge and structures.</w:t>
      </w:r>
    </w:p>
    <w:p w14:paraId="075957C4" w14:textId="3903113A" w:rsidR="00771D23" w:rsidRDefault="00771D23" w:rsidP="00771D23">
      <w:pPr>
        <w:jc w:val="both"/>
        <w:rPr>
          <w:rFonts w:eastAsia="Times New Roman"/>
          <w:bCs/>
          <w:iCs/>
        </w:rPr>
      </w:pPr>
    </w:p>
    <w:p w14:paraId="5357B96B" w14:textId="77777777" w:rsidR="00B44BB6" w:rsidRDefault="00C863B6">
      <w:pPr>
        <w:rPr>
          <w:b/>
          <w:u w:val="single"/>
        </w:rPr>
      </w:pPr>
      <w:r>
        <w:rPr>
          <w:b/>
          <w:u w:val="single"/>
        </w:rPr>
        <w:t>Potential role</w:t>
      </w:r>
      <w:r w:rsidR="00717548">
        <w:rPr>
          <w:b/>
          <w:u w:val="single"/>
        </w:rPr>
        <w:t xml:space="preserve"> in the project</w:t>
      </w:r>
    </w:p>
    <w:p w14:paraId="67712725" w14:textId="2239814C" w:rsidR="00B44BB6" w:rsidRDefault="00A1627B">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C74D4F">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1"/>
            <w14:checkedState w14:val="2612" w14:font="MS Gothic"/>
            <w14:uncheckedState w14:val="2610" w14:font="MS Gothic"/>
          </w14:checkbox>
        </w:sdtPr>
        <w:sdtEndPr/>
        <w:sdtContent>
          <w:r w:rsidR="00C74D4F">
            <w:rPr>
              <w:rFonts w:ascii="MS Gothic" w:eastAsia="MS Gothic" w:hAnsi="MS Gothic" w:hint="eastAsia"/>
            </w:rPr>
            <w:t>☒</w:t>
          </w:r>
        </w:sdtContent>
      </w:sdt>
      <w:r w:rsidR="00C863B6">
        <w:t xml:space="preserve"> </w:t>
      </w:r>
      <w:r w:rsidR="003824EC">
        <w:t>Training</w:t>
      </w:r>
    </w:p>
    <w:p w14:paraId="7AF79825" w14:textId="68716484" w:rsidR="00B44BB6" w:rsidRDefault="00A1627B">
      <w:sdt>
        <w:sdtPr>
          <w:rPr>
            <w:rFonts w:ascii="MS Gothic" w:eastAsia="MS Gothic" w:hAnsi="MS Gothic" w:cs="MS Gothic"/>
          </w:rPr>
          <w:id w:val="-604188763"/>
          <w14:checkbox>
            <w14:checked w14:val="1"/>
            <w14:checkedState w14:val="2612" w14:font="MS Gothic"/>
            <w14:uncheckedState w14:val="2610" w14:font="MS Gothic"/>
          </w14:checkbox>
        </w:sdtPr>
        <w:sdtEndPr/>
        <w:sdtContent>
          <w:r w:rsidR="00C74D4F">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0794BE41" w14:textId="77777777" w:rsidR="00B44BB6" w:rsidRDefault="00B44BB6"/>
    <w:p w14:paraId="70536BFF" w14:textId="7889EDEC"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EndPr/>
        <w:sdtContent>
          <w:r w:rsidR="00C74D4F">
            <w:rPr>
              <w:rFonts w:ascii="MS Gothic" w:eastAsia="MS Gothic" w:hAnsi="MS Gothic" w:hint="eastAsia"/>
            </w:rPr>
            <w:t>☒</w:t>
          </w:r>
        </w:sdtContent>
      </w:sdt>
      <w:r>
        <w:t xml:space="preserve"> NO</w:t>
      </w:r>
    </w:p>
    <w:p w14:paraId="4B63122B" w14:textId="142F45F1"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1"/>
            <w14:checkedState w14:val="2612" w14:font="MS Gothic"/>
            <w14:uncheckedState w14:val="2610" w14:font="MS Gothic"/>
          </w14:checkbox>
        </w:sdtPr>
        <w:sdtEndPr/>
        <w:sdtContent>
          <w:r w:rsidR="00C74D4F">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32BCD144" w14:textId="7C38AF4F"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1"/>
            <w14:checkedState w14:val="2612" w14:font="MS Gothic"/>
            <w14:uncheckedState w14:val="2610" w14:font="MS Gothic"/>
          </w14:checkbox>
        </w:sdtPr>
        <w:sdtEndPr/>
        <w:sdtContent>
          <w:r w:rsidR="00C74D4F">
            <w:rPr>
              <w:rFonts w:ascii="MS Gothic" w:eastAsia="MS Gothic" w:hAnsi="MS Gothic" w:hint="eastAsia"/>
            </w:rPr>
            <w:t>☒</w:t>
          </w:r>
        </w:sdtContent>
      </w:sdt>
      <w:r>
        <w:t xml:space="preserve"> YES</w:t>
      </w:r>
      <w:r>
        <w:tab/>
      </w:r>
      <w:r>
        <w:tab/>
      </w:r>
      <w:sdt>
        <w:sdtPr>
          <w:id w:val="956456974"/>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38C5987D" w14:textId="77777777" w:rsidR="00270684" w:rsidRDefault="00270684">
      <w:pPr>
        <w:rPr>
          <w:b/>
        </w:rPr>
      </w:pPr>
    </w:p>
    <w:p w14:paraId="0F77B81F"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7EDF4663"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458DE4BF" w14:textId="77777777">
        <w:trPr>
          <w:trHeight w:val="340"/>
        </w:trPr>
        <w:tc>
          <w:tcPr>
            <w:tcW w:w="9628" w:type="dxa"/>
            <w:vAlign w:val="center"/>
          </w:tcPr>
          <w:p w14:paraId="569C4EF5" w14:textId="304A76CD" w:rsidR="00B44BB6" w:rsidRDefault="00C863B6">
            <w:r>
              <w:t xml:space="preserve">Contact Person: </w:t>
            </w:r>
            <w:r w:rsidR="00C74D4F">
              <w:t xml:space="preserve"> Suzanne Gauci</w:t>
            </w:r>
          </w:p>
        </w:tc>
      </w:tr>
      <w:tr w:rsidR="00B44BB6" w14:paraId="1920AF88" w14:textId="77777777">
        <w:trPr>
          <w:trHeight w:val="340"/>
        </w:trPr>
        <w:tc>
          <w:tcPr>
            <w:tcW w:w="9628" w:type="dxa"/>
            <w:vAlign w:val="center"/>
          </w:tcPr>
          <w:p w14:paraId="6F8D41C2" w14:textId="459BBC12" w:rsidR="00B44BB6" w:rsidRDefault="00C863B6">
            <w:r>
              <w:t xml:space="preserve">Organization: </w:t>
            </w:r>
            <w:r w:rsidR="00C74D4F">
              <w:t>Planning Authority</w:t>
            </w:r>
          </w:p>
        </w:tc>
      </w:tr>
      <w:tr w:rsidR="00B44BB6" w14:paraId="4E79FE94" w14:textId="77777777">
        <w:trPr>
          <w:trHeight w:val="340"/>
        </w:trPr>
        <w:tc>
          <w:tcPr>
            <w:tcW w:w="9628" w:type="dxa"/>
            <w:vAlign w:val="center"/>
          </w:tcPr>
          <w:p w14:paraId="15FAB838" w14:textId="5D556DEC" w:rsidR="00B44BB6" w:rsidRDefault="00C863B6">
            <w:r>
              <w:t xml:space="preserve">City: </w:t>
            </w:r>
            <w:r w:rsidR="00C74D4F">
              <w:t>Floriana</w:t>
            </w:r>
          </w:p>
        </w:tc>
      </w:tr>
      <w:tr w:rsidR="00B44BB6" w14:paraId="5D7D5F37" w14:textId="77777777">
        <w:trPr>
          <w:trHeight w:val="340"/>
        </w:trPr>
        <w:tc>
          <w:tcPr>
            <w:tcW w:w="9628" w:type="dxa"/>
            <w:vAlign w:val="center"/>
          </w:tcPr>
          <w:p w14:paraId="3928637C" w14:textId="34BCE961" w:rsidR="00B44BB6" w:rsidRDefault="00C863B6">
            <w:r>
              <w:t xml:space="preserve">Country: </w:t>
            </w:r>
            <w:r w:rsidR="00C74D4F">
              <w:t xml:space="preserve"> Malta</w:t>
            </w:r>
          </w:p>
        </w:tc>
      </w:tr>
      <w:tr w:rsidR="00B44BB6" w14:paraId="6E6452D5" w14:textId="77777777">
        <w:trPr>
          <w:trHeight w:val="340"/>
        </w:trPr>
        <w:tc>
          <w:tcPr>
            <w:tcW w:w="9628" w:type="dxa"/>
            <w:vAlign w:val="center"/>
          </w:tcPr>
          <w:p w14:paraId="2DBAB2A6" w14:textId="5D25D6C5" w:rsidR="00B44BB6" w:rsidRDefault="00C863B6">
            <w:r>
              <w:t xml:space="preserve">Phone: </w:t>
            </w:r>
            <w:r w:rsidR="00C74D4F">
              <w:t>00356 22901529</w:t>
            </w:r>
          </w:p>
        </w:tc>
      </w:tr>
      <w:tr w:rsidR="00B44BB6" w14:paraId="0FA7F242" w14:textId="77777777">
        <w:trPr>
          <w:trHeight w:val="340"/>
        </w:trPr>
        <w:tc>
          <w:tcPr>
            <w:tcW w:w="9628" w:type="dxa"/>
            <w:vAlign w:val="center"/>
          </w:tcPr>
          <w:p w14:paraId="19CAAEFD" w14:textId="18EF7080" w:rsidR="00B44BB6" w:rsidRDefault="00C863B6">
            <w:r>
              <w:lastRenderedPageBreak/>
              <w:t xml:space="preserve">Email: </w:t>
            </w:r>
            <w:r w:rsidR="00C74D4F">
              <w:t xml:space="preserve"> eufunding.planning@pa.org.mt</w:t>
            </w:r>
          </w:p>
        </w:tc>
      </w:tr>
      <w:tr w:rsidR="00B44BB6" w14:paraId="26D9078F" w14:textId="77777777">
        <w:trPr>
          <w:trHeight w:val="340"/>
        </w:trPr>
        <w:tc>
          <w:tcPr>
            <w:tcW w:w="9628" w:type="dxa"/>
            <w:vAlign w:val="center"/>
          </w:tcPr>
          <w:p w14:paraId="3905995B" w14:textId="126E240B" w:rsidR="00B44BB6" w:rsidRDefault="00C863B6">
            <w:r>
              <w:t>Organization Website:</w:t>
            </w:r>
            <w:r w:rsidR="00270684">
              <w:t xml:space="preserve"> </w:t>
            </w:r>
            <w:r w:rsidR="00C74D4F">
              <w:t>www.pa.org.mt</w:t>
            </w:r>
          </w:p>
        </w:tc>
      </w:tr>
      <w:tr w:rsidR="00B44BB6" w14:paraId="7F1F538B" w14:textId="77777777">
        <w:trPr>
          <w:trHeight w:val="340"/>
        </w:trPr>
        <w:tc>
          <w:tcPr>
            <w:tcW w:w="9628" w:type="dxa"/>
            <w:vAlign w:val="center"/>
          </w:tcPr>
          <w:p w14:paraId="6F03C812" w14:textId="77777777" w:rsidR="00B44BB6" w:rsidRDefault="00C863B6">
            <w:r>
              <w:t xml:space="preserve">Contact Person Webpage: </w:t>
            </w:r>
          </w:p>
        </w:tc>
      </w:tr>
    </w:tbl>
    <w:p w14:paraId="6FD5092F" w14:textId="77777777" w:rsidR="00B44BB6" w:rsidRDefault="00B44BB6"/>
    <w:p w14:paraId="5ACE3C7F" w14:textId="13EFEAD2" w:rsidR="00B44BB6" w:rsidRDefault="00C863B6">
      <w:r>
        <w:t xml:space="preserve">Date: </w:t>
      </w:r>
      <w:r w:rsidR="00C74D4F">
        <w:t>11</w:t>
      </w:r>
      <w:r w:rsidR="00C74D4F" w:rsidRPr="00C74D4F">
        <w:rPr>
          <w:vertAlign w:val="superscript"/>
        </w:rPr>
        <w:t>th</w:t>
      </w:r>
      <w:r w:rsidR="00C74D4F">
        <w:t xml:space="preserve"> January 2022</w:t>
      </w:r>
    </w:p>
    <w:p w14:paraId="76104451" w14:textId="77777777" w:rsidR="00C74D4F" w:rsidRDefault="00C74D4F"/>
    <w:p w14:paraId="34F3A7AF" w14:textId="77777777" w:rsidR="00B44BB6" w:rsidRPr="00680AC7" w:rsidRDefault="00680AC7">
      <w:pPr>
        <w:rPr>
          <w:i/>
        </w:rPr>
      </w:pPr>
      <w:r w:rsidRPr="00680AC7">
        <w:rPr>
          <w:i/>
        </w:rPr>
        <w:t xml:space="preserve">Please send this form back to: </w:t>
      </w:r>
      <w:hyperlink r:id="rId10" w:history="1">
        <w:r w:rsidRPr="00680AC7">
          <w:rPr>
            <w:rStyle w:val="Hperlink"/>
            <w:i/>
          </w:rPr>
          <w:t>contact@net4society.eu</w:t>
        </w:r>
      </w:hyperlink>
    </w:p>
    <w:p w14:paraId="0274AC5C" w14:textId="77777777" w:rsidR="00680AC7" w:rsidRDefault="00680AC7"/>
    <w:sectPr w:rsidR="00680AC7">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AECA" w14:textId="77777777" w:rsidR="0035745D" w:rsidRDefault="0035745D" w:rsidP="009D276D">
      <w:pPr>
        <w:spacing w:after="0" w:line="240" w:lineRule="auto"/>
      </w:pPr>
      <w:r>
        <w:separator/>
      </w:r>
    </w:p>
  </w:endnote>
  <w:endnote w:type="continuationSeparator" w:id="0">
    <w:p w14:paraId="7AD1D5BF" w14:textId="77777777" w:rsidR="0035745D" w:rsidRDefault="0035745D" w:rsidP="009D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0D64" w14:textId="77777777" w:rsidR="0035745D" w:rsidRDefault="0035745D" w:rsidP="009D276D">
      <w:pPr>
        <w:spacing w:after="0" w:line="240" w:lineRule="auto"/>
      </w:pPr>
      <w:r>
        <w:separator/>
      </w:r>
    </w:p>
  </w:footnote>
  <w:footnote w:type="continuationSeparator" w:id="0">
    <w:p w14:paraId="70981E92" w14:textId="77777777" w:rsidR="0035745D" w:rsidRDefault="0035745D" w:rsidP="009D2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B6"/>
    <w:rsid w:val="00033661"/>
    <w:rsid w:val="00162EBD"/>
    <w:rsid w:val="0023485E"/>
    <w:rsid w:val="00270684"/>
    <w:rsid w:val="003073D3"/>
    <w:rsid w:val="0035745D"/>
    <w:rsid w:val="003824EC"/>
    <w:rsid w:val="00457F18"/>
    <w:rsid w:val="004D4C6B"/>
    <w:rsid w:val="0066767F"/>
    <w:rsid w:val="00680AC7"/>
    <w:rsid w:val="006A3078"/>
    <w:rsid w:val="00717548"/>
    <w:rsid w:val="00726958"/>
    <w:rsid w:val="007429E6"/>
    <w:rsid w:val="00771D23"/>
    <w:rsid w:val="007D3EFC"/>
    <w:rsid w:val="00923B49"/>
    <w:rsid w:val="00997678"/>
    <w:rsid w:val="009D276D"/>
    <w:rsid w:val="009D78B2"/>
    <w:rsid w:val="00A1627B"/>
    <w:rsid w:val="00A85FA9"/>
    <w:rsid w:val="00B10B39"/>
    <w:rsid w:val="00B44BB6"/>
    <w:rsid w:val="00BE2B57"/>
    <w:rsid w:val="00C25AB3"/>
    <w:rsid w:val="00C74D4F"/>
    <w:rsid w:val="00C863B6"/>
    <w:rsid w:val="00CD31F7"/>
    <w:rsid w:val="00D43613"/>
    <w:rsid w:val="00DB70D4"/>
    <w:rsid w:val="00DF1C18"/>
    <w:rsid w:val="00E34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19B"/>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sid w:val="00270684"/>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perlink">
    <w:name w:val="Hyperlink"/>
    <w:basedOn w:val="Liguvaikefont"/>
    <w:uiPriority w:val="99"/>
    <w:unhideWhenUsed/>
    <w:rsid w:val="00680AC7"/>
    <w:rPr>
      <w:color w:val="0000FF" w:themeColor="hyperlink"/>
      <w:u w:val="single"/>
    </w:rPr>
  </w:style>
  <w:style w:type="character" w:customStyle="1" w:styleId="UnresolvedMention1">
    <w:name w:val="Unresolved Mention1"/>
    <w:basedOn w:val="Liguvaikefont"/>
    <w:uiPriority w:val="99"/>
    <w:semiHidden/>
    <w:unhideWhenUsed/>
    <w:rsid w:val="00680AC7"/>
    <w:rPr>
      <w:color w:val="605E5C"/>
      <w:shd w:val="clear" w:color="auto" w:fill="E1DFDD"/>
    </w:rPr>
  </w:style>
  <w:style w:type="paragraph" w:customStyle="1" w:styleId="paragraph-sc-1mxv4ns-0">
    <w:name w:val="paragraph-sc-1mxv4ns-0"/>
    <w:basedOn w:val="Normaallaad"/>
    <w:rsid w:val="009D27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is">
    <w:name w:val="header"/>
    <w:basedOn w:val="Normaallaad"/>
    <w:link w:val="PisMrk"/>
    <w:uiPriority w:val="99"/>
    <w:unhideWhenUsed/>
    <w:rsid w:val="009D276D"/>
    <w:pPr>
      <w:tabs>
        <w:tab w:val="center" w:pos="4513"/>
        <w:tab w:val="right" w:pos="9026"/>
      </w:tabs>
      <w:spacing w:after="0" w:line="240" w:lineRule="auto"/>
    </w:pPr>
  </w:style>
  <w:style w:type="character" w:customStyle="1" w:styleId="PisMrk">
    <w:name w:val="Päis Märk"/>
    <w:basedOn w:val="Liguvaikefont"/>
    <w:link w:val="Pis"/>
    <w:uiPriority w:val="99"/>
    <w:rsid w:val="009D276D"/>
  </w:style>
  <w:style w:type="paragraph" w:styleId="Jalus">
    <w:name w:val="footer"/>
    <w:basedOn w:val="Normaallaad"/>
    <w:link w:val="JalusMrk"/>
    <w:uiPriority w:val="99"/>
    <w:unhideWhenUsed/>
    <w:rsid w:val="009D276D"/>
    <w:pPr>
      <w:tabs>
        <w:tab w:val="center" w:pos="4513"/>
        <w:tab w:val="right" w:pos="9026"/>
      </w:tabs>
      <w:spacing w:after="0" w:line="240" w:lineRule="auto"/>
    </w:pPr>
  </w:style>
  <w:style w:type="character" w:customStyle="1" w:styleId="JalusMrk">
    <w:name w:val="Jalus Märk"/>
    <w:basedOn w:val="Liguvaikefont"/>
    <w:link w:val="Jalus"/>
    <w:uiPriority w:val="99"/>
    <w:rsid w:val="009D276D"/>
  </w:style>
  <w:style w:type="character" w:styleId="Kommentaariviide">
    <w:name w:val="annotation reference"/>
    <w:basedOn w:val="Liguvaikefont"/>
    <w:uiPriority w:val="99"/>
    <w:semiHidden/>
    <w:unhideWhenUsed/>
    <w:rsid w:val="0023485E"/>
    <w:rPr>
      <w:sz w:val="16"/>
      <w:szCs w:val="16"/>
    </w:rPr>
  </w:style>
  <w:style w:type="paragraph" w:styleId="Kommentaaritekst">
    <w:name w:val="annotation text"/>
    <w:basedOn w:val="Normaallaad"/>
    <w:link w:val="KommentaaritekstMrk"/>
    <w:uiPriority w:val="99"/>
    <w:semiHidden/>
    <w:unhideWhenUsed/>
    <w:rsid w:val="0023485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3485E"/>
    <w:rPr>
      <w:sz w:val="20"/>
      <w:szCs w:val="20"/>
    </w:rPr>
  </w:style>
  <w:style w:type="paragraph" w:styleId="Kommentaariteema">
    <w:name w:val="annotation subject"/>
    <w:basedOn w:val="Kommentaaritekst"/>
    <w:next w:val="Kommentaaritekst"/>
    <w:link w:val="KommentaariteemaMrk"/>
    <w:uiPriority w:val="99"/>
    <w:semiHidden/>
    <w:unhideWhenUsed/>
    <w:rsid w:val="0023485E"/>
    <w:rPr>
      <w:b/>
      <w:bCs/>
    </w:rPr>
  </w:style>
  <w:style w:type="character" w:customStyle="1" w:styleId="KommentaariteemaMrk">
    <w:name w:val="Kommentaari teema Märk"/>
    <w:basedOn w:val="KommentaaritekstMrk"/>
    <w:link w:val="Kommentaariteema"/>
    <w:uiPriority w:val="99"/>
    <w:semiHidden/>
    <w:rsid w:val="0023485E"/>
    <w:rPr>
      <w:b/>
      <w:bCs/>
      <w:sz w:val="20"/>
      <w:szCs w:val="20"/>
    </w:rPr>
  </w:style>
  <w:style w:type="paragraph" w:styleId="Jutumullitekst">
    <w:name w:val="Balloon Text"/>
    <w:basedOn w:val="Normaallaad"/>
    <w:link w:val="JutumullitekstMrk"/>
    <w:uiPriority w:val="99"/>
    <w:semiHidden/>
    <w:unhideWhenUsed/>
    <w:rsid w:val="0023485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3485E"/>
    <w:rPr>
      <w:rFonts w:ascii="Segoe UI" w:hAnsi="Segoe UI" w:cs="Segoe UI"/>
      <w:sz w:val="18"/>
      <w:szCs w:val="18"/>
    </w:rPr>
  </w:style>
  <w:style w:type="paragraph" w:styleId="Redaktsioon">
    <w:name w:val="Revision"/>
    <w:hidden/>
    <w:uiPriority w:val="99"/>
    <w:semiHidden/>
    <w:rsid w:val="00162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78829">
      <w:bodyDiv w:val="1"/>
      <w:marLeft w:val="0"/>
      <w:marRight w:val="0"/>
      <w:marTop w:val="0"/>
      <w:marBottom w:val="0"/>
      <w:divBdr>
        <w:top w:val="none" w:sz="0" w:space="0" w:color="auto"/>
        <w:left w:val="none" w:sz="0" w:space="0" w:color="auto"/>
        <w:bottom w:val="none" w:sz="0" w:space="0" w:color="auto"/>
        <w:right w:val="none" w:sz="0" w:space="0" w:color="auto"/>
      </w:divBdr>
    </w:div>
    <w:div w:id="1462770538">
      <w:bodyDiv w:val="1"/>
      <w:marLeft w:val="0"/>
      <w:marRight w:val="0"/>
      <w:marTop w:val="0"/>
      <w:marBottom w:val="0"/>
      <w:divBdr>
        <w:top w:val="none" w:sz="0" w:space="0" w:color="auto"/>
        <w:left w:val="none" w:sz="0" w:space="0" w:color="auto"/>
        <w:bottom w:val="none" w:sz="0" w:space="0" w:color="auto"/>
        <w:right w:val="none" w:sz="0" w:space="0" w:color="auto"/>
      </w:divBdr>
    </w:div>
    <w:div w:id="1650672634">
      <w:bodyDiv w:val="1"/>
      <w:marLeft w:val="0"/>
      <w:marRight w:val="0"/>
      <w:marTop w:val="0"/>
      <w:marBottom w:val="0"/>
      <w:divBdr>
        <w:top w:val="none" w:sz="0" w:space="0" w:color="auto"/>
        <w:left w:val="none" w:sz="0" w:space="0" w:color="auto"/>
        <w:bottom w:val="none" w:sz="0" w:space="0" w:color="auto"/>
        <w:right w:val="none" w:sz="0" w:space="0" w:color="auto"/>
      </w:divBdr>
    </w:div>
    <w:div w:id="184713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LhOImxuYM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net4society.eu" TargetMode="External"/><Relationship Id="rId4" Type="http://schemas.openxmlformats.org/officeDocument/2006/relationships/webSettings" Target="webSettings.xml"/><Relationship Id="rId9" Type="http://schemas.openxmlformats.org/officeDocument/2006/relationships/hyperlink" Target="https://www.youtube.com/watch?v=BkLMuRIFS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4863</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SciencesPo</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Darja Matt</cp:lastModifiedBy>
  <cp:revision>2</cp:revision>
  <dcterms:created xsi:type="dcterms:W3CDTF">2022-03-03T16:44:00Z</dcterms:created>
  <dcterms:modified xsi:type="dcterms:W3CDTF">2022-03-03T16:44:00Z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72ceff-a758-4d25-ba30-ca9d5cdfb284_Enabled">
    <vt:lpwstr>true</vt:lpwstr>
  </property>
  <property fmtid="{D5CDD505-2E9C-101B-9397-08002B2CF9AE}" pid="3" name="MSIP_Label_3e72ceff-a758-4d25-ba30-ca9d5cdfb284_SetDate">
    <vt:lpwstr>2022-01-25T16:00:00Z</vt:lpwstr>
  </property>
  <property fmtid="{D5CDD505-2E9C-101B-9397-08002B2CF9AE}" pid="4" name="MSIP_Label_3e72ceff-a758-4d25-ba30-ca9d5cdfb284_Method">
    <vt:lpwstr>Privileged</vt:lpwstr>
  </property>
  <property fmtid="{D5CDD505-2E9C-101B-9397-08002B2CF9AE}" pid="5" name="MSIP_Label_3e72ceff-a758-4d25-ba30-ca9d5cdfb284_Name">
    <vt:lpwstr>Public</vt:lpwstr>
  </property>
  <property fmtid="{D5CDD505-2E9C-101B-9397-08002B2CF9AE}" pid="6" name="MSIP_Label_3e72ceff-a758-4d25-ba30-ca9d5cdfb284_SiteId">
    <vt:lpwstr>89f0a3f0-9e13-4282-b13a-d2316aab8e93</vt:lpwstr>
  </property>
  <property fmtid="{D5CDD505-2E9C-101B-9397-08002B2CF9AE}" pid="7" name="MSIP_Label_3e72ceff-a758-4d25-ba30-ca9d5cdfb284_ActionId">
    <vt:lpwstr>9ddb0eeb-c862-40b4-a25f-64fe006cd417</vt:lpwstr>
  </property>
  <property fmtid="{D5CDD505-2E9C-101B-9397-08002B2CF9AE}" pid="8" name="MSIP_Label_3e72ceff-a758-4d25-ba30-ca9d5cdfb284_ContentBits">
    <vt:lpwstr>0</vt:lpwstr>
  </property>
</Properties>
</file>