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FD9A6" w14:textId="77777777" w:rsidR="009016B9" w:rsidRPr="00602789" w:rsidRDefault="009016B9" w:rsidP="00014290">
      <w:pPr>
        <w:keepNext/>
        <w:spacing w:after="0" w:line="240" w:lineRule="auto"/>
        <w:jc w:val="center"/>
        <w:outlineLvl w:val="0"/>
        <w:rPr>
          <w:rFonts w:ascii="Arial Narrow" w:eastAsia="Times New Roman" w:hAnsi="Arial Narrow" w:cs="Times New Roman"/>
          <w:b/>
          <w:sz w:val="24"/>
          <w:szCs w:val="20"/>
        </w:rPr>
      </w:pPr>
      <w:bookmarkStart w:id="0" w:name="_GoBack"/>
      <w:bookmarkEnd w:id="0"/>
      <w:r w:rsidRPr="00602789">
        <w:rPr>
          <w:rFonts w:ascii="Arial Narrow" w:eastAsia="Times New Roman" w:hAnsi="Arial Narrow" w:cs="Times New Roman"/>
          <w:b/>
          <w:sz w:val="24"/>
          <w:szCs w:val="20"/>
        </w:rPr>
        <w:t>Seletuskiri</w:t>
      </w:r>
    </w:p>
    <w:p w14:paraId="3F1FD9A7" w14:textId="0B152918" w:rsidR="009016B9" w:rsidRPr="00602789" w:rsidRDefault="009016B9" w:rsidP="00014290">
      <w:pPr>
        <w:spacing w:after="0" w:line="240" w:lineRule="auto"/>
        <w:jc w:val="center"/>
        <w:rPr>
          <w:rFonts w:ascii="Arial Narrow" w:eastAsia="Times New Roman" w:hAnsi="Arial Narrow" w:cs="Times New Roman"/>
          <w:b/>
          <w:sz w:val="24"/>
          <w:szCs w:val="24"/>
        </w:rPr>
      </w:pPr>
      <w:r w:rsidRPr="00602789">
        <w:rPr>
          <w:rFonts w:ascii="Arial Narrow" w:eastAsia="Times New Roman" w:hAnsi="Arial Narrow" w:cs="Times New Roman"/>
          <w:b/>
          <w:sz w:val="24"/>
          <w:szCs w:val="24"/>
        </w:rPr>
        <w:t>„Haridus- ja teadusministri 28. juuli 2006. a käskkirja nr 640 “</w:t>
      </w:r>
      <w:r w:rsidRPr="00602789">
        <w:rPr>
          <w:rFonts w:ascii="Arial Narrow" w:eastAsia="Times New Roman" w:hAnsi="Arial Narrow" w:cs="Arial Narrow"/>
          <w:b/>
          <w:sz w:val="24"/>
          <w:szCs w:val="24"/>
        </w:rPr>
        <w:t xml:space="preserve">Eesti Teadusinfosüsteemis kasutatavate teadus- ja </w:t>
      </w:r>
      <w:r w:rsidRPr="00602789">
        <w:rPr>
          <w:rFonts w:ascii="Arial Narrow" w:eastAsia="Times New Roman" w:hAnsi="Arial Narrow" w:cs="Times New Roman"/>
          <w:b/>
          <w:sz w:val="24"/>
          <w:szCs w:val="24"/>
        </w:rPr>
        <w:t>arendustegevust käsitlevate klassifikaatorite kinnitamine” muutmine” eelnõu juurde</w:t>
      </w:r>
    </w:p>
    <w:p w14:paraId="3F1FD9A8" w14:textId="77777777" w:rsidR="009016B9" w:rsidRPr="00602789" w:rsidRDefault="009016B9" w:rsidP="009016B9">
      <w:pPr>
        <w:spacing w:after="0" w:line="240" w:lineRule="auto"/>
        <w:rPr>
          <w:rFonts w:ascii="Arial Narrow" w:eastAsia="Times New Roman" w:hAnsi="Arial Narrow" w:cs="Times New Roman"/>
          <w:b/>
          <w:sz w:val="24"/>
          <w:szCs w:val="20"/>
        </w:rPr>
      </w:pPr>
    </w:p>
    <w:p w14:paraId="3F1FD9A9" w14:textId="77777777" w:rsidR="009016B9" w:rsidRPr="00602789" w:rsidRDefault="009016B9" w:rsidP="009016B9">
      <w:pPr>
        <w:keepNext/>
        <w:tabs>
          <w:tab w:val="left" w:pos="2552"/>
        </w:tabs>
        <w:spacing w:after="0" w:line="240" w:lineRule="auto"/>
        <w:jc w:val="both"/>
        <w:outlineLvl w:val="2"/>
        <w:rPr>
          <w:rFonts w:ascii="Arial Narrow" w:eastAsia="Times New Roman" w:hAnsi="Arial Narrow" w:cs="Times New Roman"/>
          <w:b/>
          <w:bCs/>
          <w:sz w:val="24"/>
          <w:szCs w:val="20"/>
        </w:rPr>
      </w:pPr>
      <w:r w:rsidRPr="00602789">
        <w:rPr>
          <w:rFonts w:ascii="Arial Narrow" w:eastAsia="Times New Roman" w:hAnsi="Arial Narrow" w:cs="Times New Roman"/>
          <w:b/>
          <w:bCs/>
          <w:sz w:val="24"/>
          <w:szCs w:val="20"/>
        </w:rPr>
        <w:t xml:space="preserve">I Sissejuhatus </w:t>
      </w:r>
    </w:p>
    <w:p w14:paraId="3F1FD9AA" w14:textId="77777777" w:rsidR="009016B9" w:rsidRPr="00602789" w:rsidRDefault="009016B9" w:rsidP="00085D8C">
      <w:pPr>
        <w:tabs>
          <w:tab w:val="left" w:pos="2552"/>
        </w:tabs>
        <w:spacing w:after="120" w:line="240" w:lineRule="auto"/>
        <w:jc w:val="both"/>
        <w:rPr>
          <w:rFonts w:ascii="Arial Narrow" w:eastAsia="Times New Roman" w:hAnsi="Arial Narrow" w:cs="Times New Roman"/>
          <w:color w:val="000000"/>
          <w:sz w:val="24"/>
          <w:szCs w:val="24"/>
        </w:rPr>
      </w:pPr>
      <w:r w:rsidRPr="00602789">
        <w:rPr>
          <w:rFonts w:ascii="Arial Narrow" w:eastAsia="Times New Roman" w:hAnsi="Arial Narrow" w:cs="Times New Roman"/>
          <w:color w:val="000000"/>
          <w:sz w:val="24"/>
          <w:szCs w:val="24"/>
        </w:rPr>
        <w:t xml:space="preserve">Eelnõu on koostatud vastavalt </w:t>
      </w:r>
      <w:r w:rsidRPr="00602789">
        <w:rPr>
          <w:rFonts w:ascii="Arial Narrow" w:eastAsia="Times New Roman" w:hAnsi="Arial Narrow" w:cs="Arial Narrow"/>
          <w:sz w:val="24"/>
          <w:szCs w:val="24"/>
        </w:rPr>
        <w:t>“Teadus- ja arendustegevuse korralduse seaduse” § 13 lõike 2 punkti 1 ja Vabariigi Valitsuse 10. veebruari 2005 a. määruse nr 28 „Haridus- ja Teadusministeeriumi põhimäärus” § 23 lõike 2 punktide 1 ja 3 alusel ning kooskõlas Vabariigi Valitsuse 7. aprilli 2006. a määruse nr 92 „Eesti Teadusinfosüsteemi asutamine ja selle pidamise põhimäärus” § 3 lõikega 1 ja §-ga 32</w:t>
      </w:r>
      <w:r w:rsidRPr="00602789">
        <w:rPr>
          <w:rFonts w:ascii="Arial Narrow" w:eastAsia="Times New Roman" w:hAnsi="Arial Narrow" w:cs="Times New Roman"/>
          <w:color w:val="000000"/>
          <w:sz w:val="24"/>
          <w:szCs w:val="24"/>
        </w:rPr>
        <w:t xml:space="preserve">. </w:t>
      </w:r>
    </w:p>
    <w:p w14:paraId="3F1FD9AB" w14:textId="1108E9EC" w:rsidR="009016B9" w:rsidRPr="00602789" w:rsidRDefault="009016B9" w:rsidP="00085D8C">
      <w:pPr>
        <w:spacing w:after="120" w:line="240" w:lineRule="auto"/>
        <w:jc w:val="both"/>
        <w:rPr>
          <w:rFonts w:ascii="Arial Narrow" w:eastAsia="Times New Roman" w:hAnsi="Arial Narrow" w:cs="Times New Roman"/>
          <w:sz w:val="24"/>
          <w:szCs w:val="24"/>
        </w:rPr>
      </w:pPr>
      <w:r w:rsidRPr="00602789">
        <w:rPr>
          <w:rFonts w:ascii="Arial Narrow" w:eastAsia="Times New Roman" w:hAnsi="Arial Narrow" w:cs="Times New Roman"/>
          <w:sz w:val="24"/>
          <w:szCs w:val="24"/>
        </w:rPr>
        <w:t>Käskkirja eelnõu ja seletuskirja on ette valmistanud Haridus- ja Teadusministeeriumi</w:t>
      </w:r>
      <w:r w:rsidR="003C6181" w:rsidRPr="00602789">
        <w:rPr>
          <w:rFonts w:ascii="Arial Narrow" w:eastAsia="Times New Roman" w:hAnsi="Arial Narrow" w:cs="Times New Roman"/>
          <w:sz w:val="24"/>
          <w:szCs w:val="24"/>
        </w:rPr>
        <w:t xml:space="preserve"> </w:t>
      </w:r>
      <w:r w:rsidRPr="00602789">
        <w:rPr>
          <w:rFonts w:ascii="Arial Narrow" w:eastAsia="Times New Roman" w:hAnsi="Arial Narrow" w:cs="Times New Roman"/>
          <w:sz w:val="24"/>
          <w:szCs w:val="24"/>
        </w:rPr>
        <w:t>ja teadus</w:t>
      </w:r>
      <w:r w:rsidR="003C6181" w:rsidRPr="00602789">
        <w:rPr>
          <w:rFonts w:ascii="Arial Narrow" w:eastAsia="Times New Roman" w:hAnsi="Arial Narrow" w:cs="Times New Roman"/>
          <w:sz w:val="24"/>
          <w:szCs w:val="24"/>
        </w:rPr>
        <w:t>o</w:t>
      </w:r>
      <w:r w:rsidR="00014290" w:rsidRPr="00602789">
        <w:rPr>
          <w:rFonts w:ascii="Arial Narrow" w:eastAsia="Times New Roman" w:hAnsi="Arial Narrow" w:cs="Times New Roman"/>
          <w:sz w:val="24"/>
          <w:szCs w:val="24"/>
        </w:rPr>
        <w:t>sakonna peaekspert Kristi Raudmäe</w:t>
      </w:r>
      <w:r w:rsidR="00A104F2">
        <w:rPr>
          <w:rFonts w:ascii="Arial Narrow" w:eastAsia="Times New Roman" w:hAnsi="Arial Narrow" w:cs="Times New Roman"/>
          <w:sz w:val="24"/>
          <w:szCs w:val="24"/>
        </w:rPr>
        <w:t xml:space="preserve"> (7</w:t>
      </w:r>
      <w:r w:rsidR="003C6181" w:rsidRPr="00602789">
        <w:rPr>
          <w:rFonts w:ascii="Arial Narrow" w:eastAsia="Times New Roman" w:hAnsi="Arial Narrow" w:cs="Times New Roman"/>
          <w:sz w:val="24"/>
          <w:szCs w:val="24"/>
        </w:rPr>
        <w:t>35</w:t>
      </w:r>
      <w:r w:rsidR="00A104F2">
        <w:rPr>
          <w:rFonts w:ascii="Arial Narrow" w:eastAsia="Times New Roman" w:hAnsi="Arial Narrow" w:cs="Times New Roman"/>
          <w:sz w:val="24"/>
          <w:szCs w:val="24"/>
        </w:rPr>
        <w:t xml:space="preserve"> 0</w:t>
      </w:r>
      <w:r w:rsidR="003C6181" w:rsidRPr="00602789">
        <w:rPr>
          <w:rFonts w:ascii="Arial Narrow" w:eastAsia="Times New Roman" w:hAnsi="Arial Narrow" w:cs="Times New Roman"/>
          <w:sz w:val="24"/>
          <w:szCs w:val="24"/>
        </w:rPr>
        <w:t xml:space="preserve">214, </w:t>
      </w:r>
      <w:hyperlink r:id="rId6" w:history="1">
        <w:r w:rsidR="003425EA" w:rsidRPr="00602789">
          <w:rPr>
            <w:rStyle w:val="Hyperlink"/>
            <w:rFonts w:ascii="Arial Narrow" w:eastAsia="Times New Roman" w:hAnsi="Arial Narrow" w:cs="Times New Roman"/>
            <w:sz w:val="24"/>
            <w:szCs w:val="24"/>
          </w:rPr>
          <w:t>kristi.raudmae@hm.ee</w:t>
        </w:r>
      </w:hyperlink>
      <w:r w:rsidR="00ED2ACB" w:rsidRPr="00602789">
        <w:rPr>
          <w:rFonts w:ascii="Arial Narrow" w:eastAsia="Times New Roman" w:hAnsi="Arial Narrow" w:cs="Times New Roman"/>
          <w:sz w:val="24"/>
          <w:szCs w:val="24"/>
        </w:rPr>
        <w:t>)</w:t>
      </w:r>
      <w:r w:rsidR="00A104F2">
        <w:rPr>
          <w:rFonts w:ascii="Arial Narrow" w:eastAsia="Times New Roman" w:hAnsi="Arial Narrow" w:cs="Times New Roman"/>
          <w:sz w:val="24"/>
          <w:szCs w:val="24"/>
        </w:rPr>
        <w:t xml:space="preserve"> ja</w:t>
      </w:r>
      <w:r w:rsidR="00A104F2" w:rsidRPr="00A104F2">
        <w:rPr>
          <w:rFonts w:ascii="Arial Narrow" w:eastAsia="Times New Roman" w:hAnsi="Arial Narrow" w:cs="Times New Roman"/>
          <w:sz w:val="24"/>
          <w:szCs w:val="24"/>
        </w:rPr>
        <w:t xml:space="preserve"> </w:t>
      </w:r>
      <w:r w:rsidR="00A104F2" w:rsidRPr="00602789">
        <w:rPr>
          <w:rFonts w:ascii="Arial Narrow" w:eastAsia="Times New Roman" w:hAnsi="Arial Narrow" w:cs="Times New Roman"/>
          <w:sz w:val="24"/>
          <w:szCs w:val="24"/>
        </w:rPr>
        <w:t>õigusosakonna jurist Kaire</w:t>
      </w:r>
      <w:r w:rsidR="00A104F2">
        <w:rPr>
          <w:rFonts w:ascii="Arial Narrow" w:eastAsia="Times New Roman" w:hAnsi="Arial Narrow" w:cs="Times New Roman"/>
          <w:sz w:val="24"/>
          <w:szCs w:val="24"/>
        </w:rPr>
        <w:t xml:space="preserve"> Liiv (7</w:t>
      </w:r>
      <w:r w:rsidR="00A104F2" w:rsidRPr="00602789">
        <w:rPr>
          <w:rFonts w:ascii="Arial Narrow" w:eastAsia="Times New Roman" w:hAnsi="Arial Narrow" w:cs="Times New Roman"/>
          <w:sz w:val="24"/>
          <w:szCs w:val="24"/>
        </w:rPr>
        <w:t xml:space="preserve">35 0297, </w:t>
      </w:r>
      <w:hyperlink r:id="rId7" w:history="1">
        <w:r w:rsidR="00A104F2" w:rsidRPr="002057CC">
          <w:rPr>
            <w:rStyle w:val="Hyperlink"/>
            <w:rFonts w:ascii="Arial Narrow" w:eastAsia="Times New Roman" w:hAnsi="Arial Narrow" w:cs="Times New Roman"/>
            <w:sz w:val="24"/>
            <w:szCs w:val="24"/>
          </w:rPr>
          <w:t>kaire.liiv@hm.ee</w:t>
        </w:r>
      </w:hyperlink>
      <w:r w:rsidR="00A104F2" w:rsidRPr="00602789">
        <w:rPr>
          <w:rFonts w:ascii="Arial Narrow" w:eastAsia="Times New Roman" w:hAnsi="Arial Narrow" w:cs="Times New Roman"/>
          <w:sz w:val="24"/>
          <w:szCs w:val="24"/>
        </w:rPr>
        <w:t>)</w:t>
      </w:r>
      <w:r w:rsidR="007767BD">
        <w:rPr>
          <w:rFonts w:ascii="Arial Narrow" w:eastAsia="Times New Roman" w:hAnsi="Arial Narrow" w:cs="Times New Roman"/>
          <w:sz w:val="24"/>
          <w:szCs w:val="24"/>
        </w:rPr>
        <w:t>.</w:t>
      </w:r>
    </w:p>
    <w:p w14:paraId="3F1FD9AC" w14:textId="33E6C333" w:rsidR="00511406" w:rsidRPr="00602789" w:rsidRDefault="00244F2F" w:rsidP="00244F2F">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Eesti Teadusinfosüsteemi (edaspidi ETIS-e) juhtkomitee otsusega ning </w:t>
      </w:r>
      <w:r>
        <w:rPr>
          <w:rFonts w:ascii="Arial Narrow" w:eastAsia="Times New Roman" w:hAnsi="Arial Narrow" w:cs="Times New Roman"/>
          <w:color w:val="000000"/>
          <w:sz w:val="24"/>
          <w:szCs w:val="24"/>
        </w:rPr>
        <w:t>h</w:t>
      </w:r>
      <w:r w:rsidRPr="00602789">
        <w:rPr>
          <w:rFonts w:ascii="Arial Narrow" w:eastAsia="Times New Roman" w:hAnsi="Arial Narrow" w:cs="Times New Roman"/>
          <w:color w:val="000000"/>
          <w:sz w:val="24"/>
          <w:szCs w:val="24"/>
        </w:rPr>
        <w:t>aridus- ja teadusministri 12.07.2013 käskkirjaga nr 339 moodustatud ETIS-e publikatsioonide klassifikaatori muutm</w:t>
      </w:r>
      <w:r>
        <w:rPr>
          <w:rFonts w:ascii="Arial Narrow" w:eastAsia="Times New Roman" w:hAnsi="Arial Narrow" w:cs="Times New Roman"/>
          <w:color w:val="000000"/>
          <w:sz w:val="24"/>
          <w:szCs w:val="24"/>
        </w:rPr>
        <w:t>ise töörühma</w:t>
      </w:r>
      <w:r w:rsidR="00B94D78">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w:t>
      </w:r>
      <w:r w:rsidR="00B94D78">
        <w:rPr>
          <w:rFonts w:ascii="Arial Narrow" w:eastAsia="Times New Roman" w:hAnsi="Arial Narrow" w:cs="Times New Roman"/>
          <w:color w:val="000000"/>
          <w:sz w:val="24"/>
          <w:szCs w:val="24"/>
        </w:rPr>
        <w:t xml:space="preserve">kuhu kuulusid Andres Koppel (ETAg), Jakob Kübarsepp (TTÜ), Jüri Allik (TÜ), Rein Kaarli (HTM), Marika Meltsas (ETAg), Indrek Ots (TÜ), Marko Piirsoo (TLÜ), Kristel Toom (TLÜ), Katri Ling (EMÜ), Margus </w:t>
      </w:r>
      <w:proofErr w:type="spellStart"/>
      <w:r w:rsidR="00B94D78">
        <w:rPr>
          <w:rFonts w:ascii="Arial Narrow" w:eastAsia="Times New Roman" w:hAnsi="Arial Narrow" w:cs="Times New Roman"/>
          <w:color w:val="000000"/>
          <w:sz w:val="24"/>
          <w:szCs w:val="24"/>
        </w:rPr>
        <w:t>Pärtlas</w:t>
      </w:r>
      <w:proofErr w:type="spellEnd"/>
      <w:r w:rsidR="00B94D78">
        <w:rPr>
          <w:rFonts w:ascii="Arial Narrow" w:eastAsia="Times New Roman" w:hAnsi="Arial Narrow" w:cs="Times New Roman"/>
          <w:color w:val="000000"/>
          <w:sz w:val="24"/>
          <w:szCs w:val="24"/>
        </w:rPr>
        <w:t xml:space="preserve"> (EMTA), Mart Kalm (EKA) ja Katrin </w:t>
      </w:r>
      <w:proofErr w:type="spellStart"/>
      <w:r w:rsidR="00B94D78">
        <w:rPr>
          <w:rFonts w:ascii="Arial Narrow" w:eastAsia="Times New Roman" w:hAnsi="Arial Narrow" w:cs="Times New Roman"/>
          <w:color w:val="000000"/>
          <w:sz w:val="24"/>
          <w:szCs w:val="24"/>
        </w:rPr>
        <w:t>Mandra</w:t>
      </w:r>
      <w:proofErr w:type="spellEnd"/>
      <w:r w:rsidR="00B94D78">
        <w:rPr>
          <w:rFonts w:ascii="Arial Narrow" w:eastAsia="Times New Roman" w:hAnsi="Arial Narrow" w:cs="Times New Roman"/>
          <w:color w:val="000000"/>
          <w:sz w:val="24"/>
          <w:szCs w:val="24"/>
        </w:rPr>
        <w:t xml:space="preserve"> (HTM), </w:t>
      </w:r>
      <w:r>
        <w:rPr>
          <w:rFonts w:ascii="Arial Narrow" w:eastAsia="Times New Roman" w:hAnsi="Arial Narrow" w:cs="Times New Roman"/>
          <w:color w:val="000000"/>
          <w:sz w:val="24"/>
          <w:szCs w:val="24"/>
        </w:rPr>
        <w:t>22. jaanuari 2014.</w:t>
      </w:r>
      <w:r w:rsidR="0034724A">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a ettepanekute alusel</w:t>
      </w:r>
      <w:r w:rsidR="00085D8C">
        <w:rPr>
          <w:rFonts w:ascii="Arial Narrow" w:eastAsia="Times New Roman" w:hAnsi="Arial Narrow" w:cs="Times New Roman"/>
          <w:color w:val="000000"/>
          <w:sz w:val="24"/>
          <w:szCs w:val="24"/>
        </w:rPr>
        <w:t xml:space="preserve"> muudetakse ja täpsustatakse ETIS-e publikatsioonide klassifikaatorit.</w:t>
      </w:r>
      <w:r>
        <w:rPr>
          <w:rFonts w:ascii="Arial Narrow" w:eastAsia="Times New Roman" w:hAnsi="Arial Narrow" w:cs="Times New Roman"/>
          <w:color w:val="000000"/>
          <w:sz w:val="24"/>
          <w:szCs w:val="24"/>
        </w:rPr>
        <w:t xml:space="preserve"> Töörühm kasutas sisendina varasemalt nii Haridus- ja Teadusministeeriumile kui Eesti Teadusagentuurile edastatud ettepanekuid, aga ka selleks puhuks ülikoolidelt, teadusasutustelt ja Eesti Teaduste Akadeemialt palutud asutuste ootustele ja vajadustele vastavaid ettepanekuid.</w:t>
      </w:r>
      <w:r w:rsidR="0034724A">
        <w:rPr>
          <w:rFonts w:ascii="Arial Narrow" w:eastAsia="Times New Roman" w:hAnsi="Arial Narrow" w:cs="Times New Roman"/>
          <w:color w:val="000000"/>
          <w:sz w:val="24"/>
          <w:szCs w:val="24"/>
        </w:rPr>
        <w:t xml:space="preserve"> Ettepanekuid ja arvamusi esitasid töörühma pöördumise</w:t>
      </w:r>
      <w:r w:rsidR="00A7268B">
        <w:rPr>
          <w:rFonts w:ascii="Arial Narrow" w:eastAsia="Times New Roman" w:hAnsi="Arial Narrow" w:cs="Times New Roman"/>
          <w:color w:val="000000"/>
          <w:sz w:val="24"/>
          <w:szCs w:val="24"/>
        </w:rPr>
        <w:t xml:space="preserve">le, millega oli kaasas ka memo klassifikaatori senistest muudatustest ja kogunenud ettepanekutest, </w:t>
      </w:r>
      <w:r w:rsidR="0034724A">
        <w:rPr>
          <w:rFonts w:ascii="Arial Narrow" w:eastAsia="Times New Roman" w:hAnsi="Arial Narrow" w:cs="Times New Roman"/>
          <w:color w:val="000000"/>
          <w:sz w:val="24"/>
          <w:szCs w:val="24"/>
        </w:rPr>
        <w:t>Eesti Teaduste Akadeemia, Tartu Ülikool, Eesti Kunstiakadeemia, Eesti Maaülikool, Tallinna Tehnikaülikool ja Tallinna Ülikool.</w:t>
      </w:r>
      <w:r w:rsidR="00F752F0">
        <w:rPr>
          <w:rFonts w:ascii="Arial Narrow" w:eastAsia="Times New Roman" w:hAnsi="Arial Narrow" w:cs="Times New Roman"/>
          <w:color w:val="000000"/>
          <w:sz w:val="24"/>
          <w:szCs w:val="24"/>
        </w:rPr>
        <w:t xml:space="preserve"> Töörühma ettepanekud on heaks kiidetud ETIS-e juhtkomitee 27.03.2014 koosolekul ning käskkirja eelnõu saadetakse juhtkomitee soovitusel majavälisele kooskõlastusringile positiivselt </w:t>
      </w:r>
      <w:proofErr w:type="spellStart"/>
      <w:r w:rsidR="00F752F0">
        <w:rPr>
          <w:rFonts w:ascii="Arial Narrow" w:eastAsia="Times New Roman" w:hAnsi="Arial Narrow" w:cs="Times New Roman"/>
          <w:color w:val="000000"/>
          <w:sz w:val="24"/>
          <w:szCs w:val="24"/>
        </w:rPr>
        <w:t>evalveeritud</w:t>
      </w:r>
      <w:proofErr w:type="spellEnd"/>
      <w:r w:rsidR="00F752F0">
        <w:rPr>
          <w:rFonts w:ascii="Arial Narrow" w:eastAsia="Times New Roman" w:hAnsi="Arial Narrow" w:cs="Times New Roman"/>
          <w:color w:val="000000"/>
          <w:sz w:val="24"/>
          <w:szCs w:val="24"/>
        </w:rPr>
        <w:t xml:space="preserve"> teadus- ja arendusasutustele.</w:t>
      </w:r>
      <w:r w:rsidR="009F4CFF">
        <w:rPr>
          <w:rFonts w:ascii="Arial Narrow" w:eastAsia="Times New Roman" w:hAnsi="Arial Narrow" w:cs="Times New Roman"/>
          <w:color w:val="000000"/>
          <w:sz w:val="24"/>
          <w:szCs w:val="24"/>
        </w:rPr>
        <w:t xml:space="preserve"> </w:t>
      </w:r>
      <w:r w:rsidR="009F4CFF">
        <w:rPr>
          <w:rFonts w:ascii="Arial Narrow" w:eastAsia="Times New Roman" w:hAnsi="Arial Narrow" w:cs="Times New Roman"/>
          <w:bCs/>
          <w:color w:val="000000"/>
          <w:sz w:val="24"/>
          <w:szCs w:val="24"/>
        </w:rPr>
        <w:t>Töörühma poolt valmistatakse käskkirja jõustumisel ette ka juhendmaterjal, mis aitab andmete sisestajaid ETIS-e publikatsioonide klassifikaatori kasutamisel.</w:t>
      </w:r>
    </w:p>
    <w:p w14:paraId="3F1FD9AD" w14:textId="77777777" w:rsidR="009752F9" w:rsidRPr="00602789" w:rsidRDefault="009752F9" w:rsidP="009016B9">
      <w:pPr>
        <w:spacing w:after="0" w:line="240" w:lineRule="auto"/>
        <w:jc w:val="both"/>
        <w:rPr>
          <w:rFonts w:ascii="Arial Narrow" w:eastAsia="Times New Roman" w:hAnsi="Arial Narrow" w:cs="Times New Roman"/>
          <w:sz w:val="24"/>
          <w:szCs w:val="24"/>
        </w:rPr>
      </w:pPr>
    </w:p>
    <w:p w14:paraId="3F1FD9AE" w14:textId="77777777" w:rsidR="009016B9" w:rsidRPr="00602789" w:rsidRDefault="009016B9" w:rsidP="009016B9">
      <w:pPr>
        <w:spacing w:after="0" w:line="240" w:lineRule="auto"/>
        <w:jc w:val="both"/>
        <w:rPr>
          <w:rFonts w:ascii="Arial Narrow" w:eastAsia="Times New Roman" w:hAnsi="Arial Narrow" w:cs="Times New Roman"/>
          <w:sz w:val="24"/>
          <w:szCs w:val="20"/>
        </w:rPr>
      </w:pPr>
      <w:r w:rsidRPr="00602789">
        <w:rPr>
          <w:rFonts w:ascii="Arial Narrow" w:eastAsia="Times New Roman" w:hAnsi="Arial Narrow" w:cs="Times New Roman"/>
          <w:b/>
          <w:sz w:val="24"/>
          <w:szCs w:val="20"/>
        </w:rPr>
        <w:t>II Eelnõu sisu</w:t>
      </w:r>
    </w:p>
    <w:p w14:paraId="3F1FD9AF" w14:textId="060B0CEC" w:rsidR="00107DA8" w:rsidRPr="00602789" w:rsidRDefault="00B94D78" w:rsidP="00A4178D">
      <w:pPr>
        <w:spacing w:after="120" w:line="240" w:lineRule="auto"/>
        <w:jc w:val="both"/>
        <w:rPr>
          <w:rFonts w:ascii="Arial Narrow" w:eastAsia="Times New Roman" w:hAnsi="Arial Narrow" w:cs="Times New Roman"/>
          <w:color w:val="000000"/>
          <w:sz w:val="24"/>
          <w:szCs w:val="24"/>
        </w:rPr>
      </w:pPr>
      <w:r w:rsidRPr="00602789">
        <w:rPr>
          <w:rFonts w:ascii="Arial Narrow" w:eastAsia="Times New Roman" w:hAnsi="Arial Narrow" w:cs="Times New Roman"/>
          <w:color w:val="000000"/>
          <w:sz w:val="24"/>
          <w:szCs w:val="24"/>
        </w:rPr>
        <w:t>ETIS-e publikatsioonide klassifikaatori muutm</w:t>
      </w:r>
      <w:r>
        <w:rPr>
          <w:rFonts w:ascii="Arial Narrow" w:eastAsia="Times New Roman" w:hAnsi="Arial Narrow" w:cs="Times New Roman"/>
          <w:color w:val="000000"/>
          <w:sz w:val="24"/>
          <w:szCs w:val="24"/>
        </w:rPr>
        <w:t>ise töörühma 22. jaan</w:t>
      </w:r>
      <w:r w:rsidR="00A4178D">
        <w:rPr>
          <w:rFonts w:ascii="Arial Narrow" w:eastAsia="Times New Roman" w:hAnsi="Arial Narrow" w:cs="Times New Roman"/>
          <w:color w:val="000000"/>
          <w:sz w:val="24"/>
          <w:szCs w:val="24"/>
        </w:rPr>
        <w:t>u</w:t>
      </w:r>
      <w:r>
        <w:rPr>
          <w:rFonts w:ascii="Arial Narrow" w:eastAsia="Times New Roman" w:hAnsi="Arial Narrow" w:cs="Times New Roman"/>
          <w:color w:val="000000"/>
          <w:sz w:val="24"/>
          <w:szCs w:val="24"/>
        </w:rPr>
        <w:t>ari 2014. a ettepanekutest lähtuvalt</w:t>
      </w:r>
      <w:r w:rsidR="00A4178D">
        <w:rPr>
          <w:rFonts w:ascii="Arial Narrow" w:eastAsia="Times New Roman" w:hAnsi="Arial Narrow" w:cs="Times New Roman"/>
          <w:color w:val="000000"/>
          <w:sz w:val="24"/>
          <w:szCs w:val="24"/>
        </w:rPr>
        <w:t xml:space="preserve"> </w:t>
      </w:r>
      <w:r w:rsidR="00107DA8" w:rsidRPr="00602789">
        <w:rPr>
          <w:rFonts w:ascii="Arial Narrow" w:eastAsia="Times New Roman" w:hAnsi="Arial Narrow" w:cs="Times New Roman"/>
          <w:color w:val="000000"/>
          <w:sz w:val="24"/>
          <w:szCs w:val="24"/>
        </w:rPr>
        <w:t xml:space="preserve">sätestatakse käesoleva käskkirjaga muudatused </w:t>
      </w:r>
      <w:r w:rsidR="00B32B77">
        <w:rPr>
          <w:rFonts w:ascii="Arial Narrow" w:eastAsia="Times New Roman" w:hAnsi="Arial Narrow" w:cs="Times New Roman"/>
          <w:color w:val="000000"/>
          <w:sz w:val="24"/>
          <w:szCs w:val="24"/>
        </w:rPr>
        <w:t>Eesti Teadusinfosüsteemi</w:t>
      </w:r>
      <w:r w:rsidR="00107DA8" w:rsidRPr="00602789">
        <w:rPr>
          <w:rFonts w:ascii="Arial Narrow" w:eastAsia="Times New Roman" w:hAnsi="Arial Narrow" w:cs="Times New Roman"/>
          <w:color w:val="000000"/>
          <w:sz w:val="24"/>
          <w:szCs w:val="24"/>
        </w:rPr>
        <w:t xml:space="preserve"> publikatsioonide klassifikaatoris.</w:t>
      </w:r>
      <w:r w:rsidR="00A4178D">
        <w:rPr>
          <w:rFonts w:ascii="Arial Narrow" w:eastAsia="Times New Roman" w:hAnsi="Arial Narrow" w:cs="Times New Roman"/>
          <w:color w:val="000000"/>
          <w:sz w:val="24"/>
          <w:szCs w:val="24"/>
        </w:rPr>
        <w:t xml:space="preserve"> </w:t>
      </w:r>
      <w:r w:rsidR="00107DA8" w:rsidRPr="00602789">
        <w:rPr>
          <w:rFonts w:ascii="Arial Narrow" w:eastAsia="Times New Roman" w:hAnsi="Arial Narrow" w:cs="Times New Roman"/>
          <w:color w:val="000000"/>
          <w:sz w:val="24"/>
          <w:szCs w:val="24"/>
        </w:rPr>
        <w:t xml:space="preserve">Käskkirja esimeses </w:t>
      </w:r>
      <w:r w:rsidR="00FF56F0">
        <w:rPr>
          <w:rFonts w:ascii="Arial Narrow" w:eastAsia="Times New Roman" w:hAnsi="Arial Narrow" w:cs="Times New Roman"/>
          <w:color w:val="000000"/>
          <w:sz w:val="24"/>
          <w:szCs w:val="24"/>
        </w:rPr>
        <w:t xml:space="preserve">punktis </w:t>
      </w:r>
      <w:r w:rsidR="00107DA8" w:rsidRPr="00602789">
        <w:rPr>
          <w:rFonts w:ascii="Arial Narrow" w:eastAsia="Times New Roman" w:hAnsi="Arial Narrow" w:cs="Times New Roman"/>
          <w:color w:val="000000"/>
          <w:sz w:val="24"/>
          <w:szCs w:val="24"/>
        </w:rPr>
        <w:t xml:space="preserve">sätestatakse </w:t>
      </w:r>
      <w:r w:rsidR="00FF56F0">
        <w:rPr>
          <w:rFonts w:ascii="Arial Narrow" w:eastAsia="Times New Roman" w:hAnsi="Arial Narrow" w:cs="Times New Roman"/>
          <w:color w:val="000000"/>
          <w:sz w:val="24"/>
          <w:szCs w:val="24"/>
        </w:rPr>
        <w:t>seitse</w:t>
      </w:r>
      <w:r w:rsidR="00107DA8" w:rsidRPr="00602789">
        <w:rPr>
          <w:rFonts w:ascii="Arial Narrow" w:eastAsia="Times New Roman" w:hAnsi="Arial Narrow" w:cs="Times New Roman"/>
          <w:color w:val="000000"/>
          <w:sz w:val="24"/>
          <w:szCs w:val="24"/>
        </w:rPr>
        <w:t xml:space="preserve"> muudatust:</w:t>
      </w:r>
    </w:p>
    <w:p w14:paraId="3F1FD9B0" w14:textId="290C75EA" w:rsidR="00A16622" w:rsidRPr="00602789" w:rsidRDefault="00107DA8" w:rsidP="00A4178D">
      <w:pPr>
        <w:tabs>
          <w:tab w:val="left" w:pos="0"/>
        </w:tabs>
        <w:spacing w:after="120" w:line="240" w:lineRule="auto"/>
        <w:jc w:val="both"/>
        <w:rPr>
          <w:rFonts w:ascii="Arial Narrow" w:eastAsia="Times New Roman" w:hAnsi="Arial Narrow" w:cs="Times New Roman"/>
          <w:bCs/>
          <w:color w:val="000000"/>
          <w:sz w:val="24"/>
          <w:szCs w:val="24"/>
        </w:rPr>
      </w:pPr>
      <w:r w:rsidRPr="00602789">
        <w:rPr>
          <w:rFonts w:ascii="Arial Narrow" w:eastAsia="Times New Roman" w:hAnsi="Arial Narrow" w:cs="Times New Roman"/>
          <w:color w:val="000000"/>
          <w:sz w:val="24"/>
          <w:szCs w:val="24"/>
        </w:rPr>
        <w:t xml:space="preserve">1. </w:t>
      </w:r>
      <w:r w:rsidR="00B32B77" w:rsidRPr="0062023A">
        <w:rPr>
          <w:rFonts w:ascii="Arial Narrow" w:eastAsia="Times New Roman" w:hAnsi="Arial Narrow" w:cs="Times New Roman"/>
          <w:color w:val="000000"/>
          <w:sz w:val="24"/>
          <w:szCs w:val="24"/>
        </w:rPr>
        <w:t>Muudetakse</w:t>
      </w:r>
      <w:r w:rsidR="00B32B77">
        <w:rPr>
          <w:rFonts w:ascii="Arial Narrow" w:eastAsia="Times New Roman" w:hAnsi="Arial Narrow" w:cs="Times New Roman"/>
          <w:color w:val="000000"/>
          <w:sz w:val="24"/>
          <w:szCs w:val="24"/>
        </w:rPr>
        <w:t xml:space="preserve"> </w:t>
      </w:r>
      <w:r w:rsidR="00FF56F0">
        <w:rPr>
          <w:rFonts w:ascii="Arial Narrow" w:eastAsia="Times New Roman" w:hAnsi="Arial Narrow" w:cs="Times New Roman"/>
          <w:color w:val="000000"/>
          <w:sz w:val="24"/>
          <w:szCs w:val="24"/>
        </w:rPr>
        <w:t>punkti 3.1. ala</w:t>
      </w:r>
      <w:r w:rsidR="00B32B77">
        <w:rPr>
          <w:rFonts w:ascii="Arial Narrow" w:eastAsia="Times New Roman" w:hAnsi="Arial Narrow" w:cs="Times New Roman"/>
          <w:color w:val="000000"/>
          <w:sz w:val="24"/>
          <w:szCs w:val="24"/>
        </w:rPr>
        <w:t>punkti 3.1.1</w:t>
      </w:r>
      <w:r w:rsidR="004B151B">
        <w:rPr>
          <w:rFonts w:ascii="Arial Narrow" w:eastAsia="Times New Roman" w:hAnsi="Arial Narrow" w:cs="Times New Roman"/>
          <w:color w:val="000000"/>
          <w:sz w:val="24"/>
          <w:szCs w:val="24"/>
        </w:rPr>
        <w:t>.</w:t>
      </w:r>
      <w:r w:rsidR="00B32B77">
        <w:rPr>
          <w:rFonts w:ascii="Arial Narrow" w:eastAsia="Times New Roman" w:hAnsi="Arial Narrow" w:cs="Times New Roman"/>
          <w:color w:val="000000"/>
          <w:sz w:val="24"/>
          <w:szCs w:val="24"/>
        </w:rPr>
        <w:t xml:space="preserve"> ning</w:t>
      </w:r>
      <w:r w:rsidR="00A16622" w:rsidRPr="00602789">
        <w:rPr>
          <w:rFonts w:ascii="Arial Narrow" w:eastAsia="Times New Roman" w:hAnsi="Arial Narrow" w:cs="Times New Roman"/>
          <w:color w:val="000000"/>
          <w:sz w:val="24"/>
          <w:szCs w:val="24"/>
        </w:rPr>
        <w:t xml:space="preserve"> </w:t>
      </w:r>
      <w:r w:rsidRPr="00602789">
        <w:rPr>
          <w:rFonts w:ascii="Arial Narrow" w:eastAsia="Times New Roman" w:hAnsi="Arial Narrow" w:cs="Times New Roman"/>
          <w:color w:val="000000"/>
          <w:sz w:val="24"/>
          <w:szCs w:val="24"/>
        </w:rPr>
        <w:t>ETIS-e kategooria 1.1</w:t>
      </w:r>
      <w:r w:rsidR="004B151B">
        <w:rPr>
          <w:rFonts w:ascii="Arial Narrow" w:eastAsia="Times New Roman" w:hAnsi="Arial Narrow" w:cs="Times New Roman"/>
          <w:color w:val="000000"/>
          <w:sz w:val="24"/>
          <w:szCs w:val="24"/>
        </w:rPr>
        <w:t>.</w:t>
      </w:r>
      <w:r w:rsidRPr="00602789">
        <w:rPr>
          <w:rFonts w:ascii="Arial Narrow" w:eastAsia="Times New Roman" w:hAnsi="Arial Narrow" w:cs="Times New Roman"/>
          <w:color w:val="000000"/>
          <w:sz w:val="24"/>
          <w:szCs w:val="24"/>
        </w:rPr>
        <w:t xml:space="preserve"> määratlusse lisatakse kajastatus andmebaasis </w:t>
      </w:r>
      <w:proofErr w:type="spellStart"/>
      <w:r w:rsidRPr="00602789">
        <w:rPr>
          <w:rFonts w:ascii="Arial Narrow" w:eastAsia="Times New Roman" w:hAnsi="Arial Narrow" w:cs="Times New Roman"/>
          <w:i/>
          <w:color w:val="000000"/>
          <w:sz w:val="24"/>
          <w:szCs w:val="24"/>
        </w:rPr>
        <w:t>Scopus</w:t>
      </w:r>
      <w:proofErr w:type="spellEnd"/>
      <w:r w:rsidRPr="00602789">
        <w:rPr>
          <w:rFonts w:ascii="Arial Narrow" w:eastAsia="Times New Roman" w:hAnsi="Arial Narrow" w:cs="Times New Roman"/>
          <w:color w:val="000000"/>
          <w:sz w:val="24"/>
          <w:szCs w:val="24"/>
        </w:rPr>
        <w:t xml:space="preserve">. Andmebaas </w:t>
      </w:r>
      <w:proofErr w:type="spellStart"/>
      <w:r w:rsidRPr="00602789">
        <w:rPr>
          <w:rFonts w:ascii="Arial Narrow" w:eastAsia="Times New Roman" w:hAnsi="Arial Narrow" w:cs="Times New Roman"/>
          <w:i/>
          <w:color w:val="000000"/>
          <w:sz w:val="24"/>
          <w:szCs w:val="24"/>
        </w:rPr>
        <w:t>Scopus</w:t>
      </w:r>
      <w:proofErr w:type="spellEnd"/>
      <w:r w:rsidRPr="00602789">
        <w:rPr>
          <w:rFonts w:ascii="Arial Narrow" w:eastAsia="Times New Roman" w:hAnsi="Arial Narrow" w:cs="Times New Roman"/>
          <w:color w:val="000000"/>
          <w:sz w:val="24"/>
          <w:szCs w:val="24"/>
        </w:rPr>
        <w:t xml:space="preserve"> on seni kasutusel olevatest andmebaasidest </w:t>
      </w:r>
      <w:r w:rsidRPr="00602789">
        <w:rPr>
          <w:rFonts w:ascii="Arial Narrow" w:hAnsi="Arial Narrow" w:cs="Arial"/>
          <w:sz w:val="24"/>
          <w:szCs w:val="24"/>
        </w:rPr>
        <w:t>laiema haardega, kajastab adekvaatsemalt tehnika ja tehnoloo</w:t>
      </w:r>
      <w:r w:rsidR="00276D5E">
        <w:rPr>
          <w:rFonts w:ascii="Arial Narrow" w:hAnsi="Arial Narrow" w:cs="Arial"/>
          <w:sz w:val="24"/>
          <w:szCs w:val="24"/>
        </w:rPr>
        <w:t xml:space="preserve">gia valdkondade publikatsioone ning on kasutusel </w:t>
      </w:r>
      <w:r w:rsidRPr="00602789">
        <w:rPr>
          <w:rFonts w:ascii="Arial Narrow" w:hAnsi="Arial Narrow" w:cs="Arial"/>
          <w:sz w:val="24"/>
          <w:szCs w:val="24"/>
        </w:rPr>
        <w:t>Euroopa Komisjoni poolt tellitud</w:t>
      </w:r>
      <w:r w:rsidR="00276D5E">
        <w:rPr>
          <w:rFonts w:ascii="Arial Narrow" w:hAnsi="Arial Narrow" w:cs="Arial"/>
          <w:sz w:val="24"/>
          <w:szCs w:val="24"/>
        </w:rPr>
        <w:t xml:space="preserve"> uuringute</w:t>
      </w:r>
      <w:r w:rsidRPr="00602789">
        <w:rPr>
          <w:rFonts w:ascii="Arial Narrow" w:hAnsi="Arial Narrow" w:cs="Arial"/>
          <w:sz w:val="24"/>
          <w:szCs w:val="24"/>
        </w:rPr>
        <w:t xml:space="preserve"> </w:t>
      </w:r>
      <w:proofErr w:type="spellStart"/>
      <w:r w:rsidRPr="00602789">
        <w:rPr>
          <w:rFonts w:ascii="Arial Narrow" w:hAnsi="Arial Narrow" w:cs="Arial"/>
          <w:sz w:val="24"/>
          <w:szCs w:val="24"/>
        </w:rPr>
        <w:t>bibliomeetrilist</w:t>
      </w:r>
      <w:r w:rsidR="00276D5E">
        <w:rPr>
          <w:rFonts w:ascii="Arial Narrow" w:hAnsi="Arial Narrow" w:cs="Arial"/>
          <w:sz w:val="24"/>
          <w:szCs w:val="24"/>
        </w:rPr>
        <w:t>e</w:t>
      </w:r>
      <w:proofErr w:type="spellEnd"/>
      <w:r w:rsidR="00276D5E">
        <w:rPr>
          <w:rFonts w:ascii="Arial Narrow" w:hAnsi="Arial Narrow" w:cs="Arial"/>
          <w:sz w:val="24"/>
          <w:szCs w:val="24"/>
        </w:rPr>
        <w:t xml:space="preserve"> andmestike esitamisel</w:t>
      </w:r>
      <w:r w:rsidRPr="00602789">
        <w:rPr>
          <w:rFonts w:ascii="Arial Narrow" w:hAnsi="Arial Narrow" w:cs="Arial"/>
          <w:sz w:val="24"/>
          <w:szCs w:val="24"/>
        </w:rPr>
        <w:t>.</w:t>
      </w:r>
      <w:r w:rsidR="00A16622" w:rsidRPr="00602789">
        <w:rPr>
          <w:rFonts w:ascii="Arial Narrow" w:hAnsi="Arial Narrow" w:cs="Arial"/>
          <w:sz w:val="24"/>
          <w:szCs w:val="24"/>
        </w:rPr>
        <w:t xml:space="preserve"> </w:t>
      </w:r>
      <w:r w:rsidR="00A16622" w:rsidRPr="00602789">
        <w:rPr>
          <w:rFonts w:ascii="Arial Narrow" w:eastAsia="Times New Roman" w:hAnsi="Arial Narrow" w:cs="Times New Roman"/>
          <w:bCs/>
          <w:color w:val="000000"/>
          <w:sz w:val="24"/>
          <w:szCs w:val="24"/>
        </w:rPr>
        <w:t>Muu</w:t>
      </w:r>
      <w:r w:rsidR="007D69C7">
        <w:rPr>
          <w:rFonts w:ascii="Arial Narrow" w:eastAsia="Times New Roman" w:hAnsi="Arial Narrow" w:cs="Times New Roman"/>
          <w:bCs/>
          <w:color w:val="000000"/>
          <w:sz w:val="24"/>
          <w:szCs w:val="24"/>
        </w:rPr>
        <w:t>da</w:t>
      </w:r>
      <w:r w:rsidR="00A16622" w:rsidRPr="00602789">
        <w:rPr>
          <w:rFonts w:ascii="Arial Narrow" w:eastAsia="Times New Roman" w:hAnsi="Arial Narrow" w:cs="Times New Roman"/>
          <w:bCs/>
          <w:color w:val="000000"/>
          <w:sz w:val="24"/>
          <w:szCs w:val="24"/>
        </w:rPr>
        <w:t>tusega tõuseb ETIS-e klassifikaatoris kajastuvate 1.1</w:t>
      </w:r>
      <w:r w:rsidR="004B151B">
        <w:rPr>
          <w:rFonts w:ascii="Arial Narrow" w:eastAsia="Times New Roman" w:hAnsi="Arial Narrow" w:cs="Times New Roman"/>
          <w:bCs/>
          <w:color w:val="000000"/>
          <w:sz w:val="24"/>
          <w:szCs w:val="24"/>
        </w:rPr>
        <w:t>.</w:t>
      </w:r>
      <w:r w:rsidR="00A16622" w:rsidRPr="00602789">
        <w:rPr>
          <w:rFonts w:ascii="Arial Narrow" w:eastAsia="Times New Roman" w:hAnsi="Arial Narrow" w:cs="Times New Roman"/>
          <w:bCs/>
          <w:color w:val="000000"/>
          <w:sz w:val="24"/>
          <w:szCs w:val="24"/>
        </w:rPr>
        <w:t xml:space="preserve"> publikatsioonide </w:t>
      </w:r>
      <w:r w:rsidR="00276D5E">
        <w:rPr>
          <w:rFonts w:ascii="Arial Narrow" w:eastAsia="Times New Roman" w:hAnsi="Arial Narrow" w:cs="Times New Roman"/>
          <w:bCs/>
          <w:color w:val="000000"/>
          <w:sz w:val="24"/>
          <w:szCs w:val="24"/>
        </w:rPr>
        <w:t>arv 1.2</w:t>
      </w:r>
      <w:r w:rsidR="004B151B">
        <w:rPr>
          <w:rFonts w:ascii="Arial Narrow" w:eastAsia="Times New Roman" w:hAnsi="Arial Narrow" w:cs="Times New Roman"/>
          <w:bCs/>
          <w:color w:val="000000"/>
          <w:sz w:val="24"/>
          <w:szCs w:val="24"/>
        </w:rPr>
        <w:t>.</w:t>
      </w:r>
      <w:r w:rsidR="00276D5E">
        <w:rPr>
          <w:rFonts w:ascii="Arial Narrow" w:eastAsia="Times New Roman" w:hAnsi="Arial Narrow" w:cs="Times New Roman"/>
          <w:bCs/>
          <w:color w:val="000000"/>
          <w:sz w:val="24"/>
          <w:szCs w:val="24"/>
        </w:rPr>
        <w:t xml:space="preserve"> publikatsioonide arvelt,</w:t>
      </w:r>
      <w:r w:rsidR="00A16622" w:rsidRPr="00602789">
        <w:rPr>
          <w:rFonts w:ascii="Arial Narrow" w:eastAsia="Times New Roman" w:hAnsi="Arial Narrow" w:cs="Times New Roman"/>
          <w:bCs/>
          <w:color w:val="000000"/>
          <w:sz w:val="24"/>
          <w:szCs w:val="24"/>
        </w:rPr>
        <w:t xml:space="preserve"> 1.1</w:t>
      </w:r>
      <w:r w:rsidR="004B151B">
        <w:rPr>
          <w:rFonts w:ascii="Arial Narrow" w:eastAsia="Times New Roman" w:hAnsi="Arial Narrow" w:cs="Times New Roman"/>
          <w:bCs/>
          <w:color w:val="000000"/>
          <w:sz w:val="24"/>
          <w:szCs w:val="24"/>
        </w:rPr>
        <w:t>.</w:t>
      </w:r>
      <w:r w:rsidR="00A16622" w:rsidRPr="00602789">
        <w:rPr>
          <w:rFonts w:ascii="Arial Narrow" w:eastAsia="Times New Roman" w:hAnsi="Arial Narrow" w:cs="Times New Roman"/>
          <w:bCs/>
          <w:color w:val="000000"/>
          <w:sz w:val="24"/>
          <w:szCs w:val="24"/>
        </w:rPr>
        <w:t xml:space="preserve"> kategooriasse liigituksid ka osad Eesti teadusajakirjad (</w:t>
      </w:r>
      <w:proofErr w:type="spellStart"/>
      <w:r w:rsidR="00A16622" w:rsidRPr="00602789">
        <w:rPr>
          <w:rFonts w:ascii="Arial Narrow" w:hAnsi="Arial Narrow" w:cs="Arial"/>
          <w:sz w:val="24"/>
          <w:szCs w:val="24"/>
        </w:rPr>
        <w:t>Agronomy</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Research</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Folia</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Cryptogamica</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Estonica</w:t>
      </w:r>
      <w:proofErr w:type="spellEnd"/>
      <w:r w:rsidR="00A16622" w:rsidRPr="00602789">
        <w:rPr>
          <w:rFonts w:ascii="Arial Narrow" w:hAnsi="Arial Narrow" w:cs="Arial"/>
          <w:sz w:val="24"/>
          <w:szCs w:val="24"/>
        </w:rPr>
        <w:t xml:space="preserve">, Estonian </w:t>
      </w:r>
      <w:proofErr w:type="spellStart"/>
      <w:r w:rsidR="00A16622" w:rsidRPr="00602789">
        <w:rPr>
          <w:rFonts w:ascii="Arial Narrow" w:hAnsi="Arial Narrow" w:cs="Arial"/>
          <w:sz w:val="24"/>
          <w:szCs w:val="24"/>
        </w:rPr>
        <w:t>Journal</w:t>
      </w:r>
      <w:proofErr w:type="spellEnd"/>
      <w:r w:rsidR="00A16622" w:rsidRPr="00602789">
        <w:rPr>
          <w:rFonts w:ascii="Arial Narrow" w:hAnsi="Arial Narrow" w:cs="Arial"/>
          <w:sz w:val="24"/>
          <w:szCs w:val="24"/>
        </w:rPr>
        <w:t xml:space="preserve"> of </w:t>
      </w:r>
      <w:proofErr w:type="spellStart"/>
      <w:r w:rsidR="00A16622" w:rsidRPr="00602789">
        <w:rPr>
          <w:rFonts w:ascii="Arial Narrow" w:hAnsi="Arial Narrow" w:cs="Arial"/>
          <w:sz w:val="24"/>
          <w:szCs w:val="24"/>
        </w:rPr>
        <w:t>Ecology</w:t>
      </w:r>
      <w:proofErr w:type="spellEnd"/>
      <w:r w:rsidR="00A16622" w:rsidRPr="00602789">
        <w:rPr>
          <w:rFonts w:ascii="Arial Narrow" w:hAnsi="Arial Narrow" w:cs="Arial"/>
          <w:sz w:val="24"/>
          <w:szCs w:val="24"/>
        </w:rPr>
        <w:t xml:space="preserve">, Estonian </w:t>
      </w:r>
      <w:proofErr w:type="spellStart"/>
      <w:r w:rsidR="00A16622" w:rsidRPr="00602789">
        <w:rPr>
          <w:rFonts w:ascii="Arial Narrow" w:hAnsi="Arial Narrow" w:cs="Arial"/>
          <w:sz w:val="24"/>
          <w:szCs w:val="24"/>
        </w:rPr>
        <w:t>Journal</w:t>
      </w:r>
      <w:proofErr w:type="spellEnd"/>
      <w:r w:rsidR="00A16622" w:rsidRPr="00602789">
        <w:rPr>
          <w:rFonts w:ascii="Arial Narrow" w:hAnsi="Arial Narrow" w:cs="Arial"/>
          <w:sz w:val="24"/>
          <w:szCs w:val="24"/>
        </w:rPr>
        <w:t xml:space="preserve"> of </w:t>
      </w:r>
      <w:proofErr w:type="spellStart"/>
      <w:r w:rsidR="00A16622" w:rsidRPr="00602789">
        <w:rPr>
          <w:rFonts w:ascii="Arial Narrow" w:hAnsi="Arial Narrow" w:cs="Arial"/>
          <w:sz w:val="24"/>
          <w:szCs w:val="24"/>
        </w:rPr>
        <w:t>Engineering</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Sign</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Systems</w:t>
      </w:r>
      <w:proofErr w:type="spellEnd"/>
      <w:r w:rsidR="00A16622" w:rsidRPr="00602789">
        <w:rPr>
          <w:rFonts w:ascii="Arial Narrow" w:hAnsi="Arial Narrow" w:cs="Arial"/>
          <w:sz w:val="24"/>
          <w:szCs w:val="24"/>
        </w:rPr>
        <w:t xml:space="preserve"> </w:t>
      </w:r>
      <w:proofErr w:type="spellStart"/>
      <w:r w:rsidR="00A16622" w:rsidRPr="00602789">
        <w:rPr>
          <w:rFonts w:ascii="Arial Narrow" w:hAnsi="Arial Narrow" w:cs="Arial"/>
          <w:sz w:val="24"/>
          <w:szCs w:val="24"/>
        </w:rPr>
        <w:t>Studies</w:t>
      </w:r>
      <w:proofErr w:type="spellEnd"/>
      <w:r w:rsidR="00A16622" w:rsidRPr="00602789">
        <w:rPr>
          <w:rFonts w:ascii="Arial Narrow" w:hAnsi="Arial Narrow" w:cs="Arial"/>
          <w:sz w:val="24"/>
          <w:szCs w:val="24"/>
        </w:rPr>
        <w:t>, Metsanduslikud Uurimused, Keel ja Kirjandus</w:t>
      </w:r>
      <w:r w:rsidR="00A16622" w:rsidRPr="00602789">
        <w:rPr>
          <w:rFonts w:ascii="Arial Narrow" w:eastAsia="Times New Roman" w:hAnsi="Arial Narrow" w:cs="Times New Roman"/>
          <w:bCs/>
          <w:color w:val="000000"/>
          <w:sz w:val="24"/>
          <w:szCs w:val="24"/>
        </w:rPr>
        <w:t>)</w:t>
      </w:r>
      <w:r w:rsidR="00276D5E">
        <w:rPr>
          <w:rFonts w:ascii="Arial Narrow" w:eastAsia="Times New Roman" w:hAnsi="Arial Narrow" w:cs="Times New Roman"/>
          <w:bCs/>
          <w:color w:val="000000"/>
          <w:sz w:val="24"/>
          <w:szCs w:val="24"/>
        </w:rPr>
        <w:t>. Muudatusega</w:t>
      </w:r>
      <w:r w:rsidR="00A16622" w:rsidRPr="00602789">
        <w:rPr>
          <w:rFonts w:ascii="Arial Narrow" w:eastAsia="Times New Roman" w:hAnsi="Arial Narrow" w:cs="Times New Roman"/>
          <w:bCs/>
          <w:color w:val="000000"/>
          <w:sz w:val="24"/>
          <w:szCs w:val="24"/>
        </w:rPr>
        <w:t xml:space="preserve"> tõuseb publikatsioonide kinnitajate töömaht ning teadus-ja arendusasutustel tekib vajadus andmebaasile </w:t>
      </w:r>
      <w:proofErr w:type="spellStart"/>
      <w:r w:rsidR="00A16622" w:rsidRPr="00602789">
        <w:rPr>
          <w:rFonts w:ascii="Arial Narrow" w:eastAsia="Times New Roman" w:hAnsi="Arial Narrow" w:cs="Times New Roman"/>
          <w:bCs/>
          <w:i/>
          <w:color w:val="000000"/>
          <w:sz w:val="24"/>
          <w:szCs w:val="24"/>
        </w:rPr>
        <w:t>Scopus</w:t>
      </w:r>
      <w:proofErr w:type="spellEnd"/>
      <w:r w:rsidR="00A16622" w:rsidRPr="00602789">
        <w:rPr>
          <w:rFonts w:ascii="Arial Narrow" w:eastAsia="Times New Roman" w:hAnsi="Arial Narrow" w:cs="Times New Roman"/>
          <w:bCs/>
          <w:color w:val="000000"/>
          <w:sz w:val="24"/>
          <w:szCs w:val="24"/>
        </w:rPr>
        <w:t xml:space="preserve"> ligipääsuks.</w:t>
      </w:r>
      <w:r w:rsidR="00C729A3">
        <w:rPr>
          <w:rFonts w:ascii="Arial Narrow" w:eastAsia="Times New Roman" w:hAnsi="Arial Narrow" w:cs="Times New Roman"/>
          <w:bCs/>
          <w:color w:val="000000"/>
          <w:sz w:val="24"/>
          <w:szCs w:val="24"/>
        </w:rPr>
        <w:t xml:space="preserve"> ETIS-e publikatsioonide klassifikaator on olnud vastavalt senisele praktikale aluseks ka baasfinantseerimise mahu määramisel artiklite arvestamisel. </w:t>
      </w:r>
      <w:proofErr w:type="spellStart"/>
      <w:r w:rsidR="00C729A3" w:rsidRPr="00B92169">
        <w:rPr>
          <w:rFonts w:ascii="Arial Narrow" w:eastAsia="Times New Roman" w:hAnsi="Arial Narrow" w:cs="Times New Roman"/>
          <w:bCs/>
          <w:i/>
          <w:color w:val="000000"/>
          <w:sz w:val="24"/>
          <w:szCs w:val="24"/>
        </w:rPr>
        <w:t>Scopuse</w:t>
      </w:r>
      <w:proofErr w:type="spellEnd"/>
      <w:r w:rsidR="00C729A3">
        <w:rPr>
          <w:rFonts w:ascii="Arial Narrow" w:eastAsia="Times New Roman" w:hAnsi="Arial Narrow" w:cs="Times New Roman"/>
          <w:bCs/>
          <w:color w:val="000000"/>
          <w:sz w:val="24"/>
          <w:szCs w:val="24"/>
        </w:rPr>
        <w:t xml:space="preserve"> lisandumisega tuleks vastavalt täiendada ka haridus- ja teadusministri 21.03.2005 määrust nr 11 „Teadus- ja arendusasutuste baasfinantseerimise määramise tingimused ja kord“.</w:t>
      </w:r>
    </w:p>
    <w:p w14:paraId="3F1FD9B1" w14:textId="66069552" w:rsidR="009752F9" w:rsidRPr="00602789" w:rsidRDefault="00107DA8" w:rsidP="00A4178D">
      <w:pPr>
        <w:spacing w:after="120" w:line="240" w:lineRule="auto"/>
        <w:jc w:val="both"/>
        <w:rPr>
          <w:rFonts w:ascii="Arial Narrow" w:hAnsi="Arial Narrow" w:cs="Arial"/>
          <w:sz w:val="24"/>
          <w:szCs w:val="24"/>
        </w:rPr>
      </w:pPr>
      <w:r w:rsidRPr="00602789">
        <w:rPr>
          <w:rFonts w:ascii="Arial Narrow" w:hAnsi="Arial Narrow" w:cs="Arial"/>
          <w:sz w:val="24"/>
          <w:szCs w:val="24"/>
        </w:rPr>
        <w:t xml:space="preserve">2. </w:t>
      </w:r>
      <w:r w:rsidR="000F48C3" w:rsidRPr="0062023A">
        <w:rPr>
          <w:rFonts w:ascii="Arial Narrow" w:hAnsi="Arial Narrow" w:cs="Arial"/>
          <w:sz w:val="24"/>
          <w:szCs w:val="24"/>
        </w:rPr>
        <w:t>Muudetakse</w:t>
      </w:r>
      <w:r w:rsidR="000F48C3" w:rsidRPr="00602789">
        <w:rPr>
          <w:rFonts w:ascii="Arial Narrow" w:hAnsi="Arial Narrow" w:cs="Arial"/>
          <w:sz w:val="24"/>
          <w:szCs w:val="24"/>
        </w:rPr>
        <w:t xml:space="preserve"> </w:t>
      </w:r>
      <w:r w:rsidR="00FF56F0">
        <w:rPr>
          <w:rFonts w:ascii="Arial Narrow" w:hAnsi="Arial Narrow" w:cs="Arial"/>
          <w:sz w:val="24"/>
          <w:szCs w:val="24"/>
        </w:rPr>
        <w:t>punkti 3.1. ala</w:t>
      </w:r>
      <w:r w:rsidR="000F48C3" w:rsidRPr="00602789">
        <w:rPr>
          <w:rFonts w:ascii="Arial Narrow" w:hAnsi="Arial Narrow" w:cs="Arial"/>
          <w:sz w:val="24"/>
          <w:szCs w:val="24"/>
        </w:rPr>
        <w:t>punkti 3.1.3</w:t>
      </w:r>
      <w:r w:rsidR="004B151B">
        <w:rPr>
          <w:rFonts w:ascii="Arial Narrow" w:hAnsi="Arial Narrow" w:cs="Arial"/>
          <w:sz w:val="24"/>
          <w:szCs w:val="24"/>
        </w:rPr>
        <w:t>.</w:t>
      </w:r>
      <w:r w:rsidR="000F48C3" w:rsidRPr="00602789">
        <w:rPr>
          <w:rFonts w:ascii="Arial Narrow" w:hAnsi="Arial Narrow" w:cs="Arial"/>
          <w:sz w:val="24"/>
          <w:szCs w:val="24"/>
        </w:rPr>
        <w:t xml:space="preserve"> sõnastust</w:t>
      </w:r>
      <w:r w:rsidR="00017C7B">
        <w:rPr>
          <w:rFonts w:ascii="Arial Narrow" w:hAnsi="Arial Narrow" w:cs="Arial"/>
          <w:sz w:val="24"/>
          <w:szCs w:val="24"/>
        </w:rPr>
        <w:t xml:space="preserve"> </w:t>
      </w:r>
      <w:r w:rsidR="00F636D2">
        <w:rPr>
          <w:rFonts w:ascii="Arial Narrow" w:hAnsi="Arial Narrow" w:cs="Arial"/>
          <w:sz w:val="24"/>
          <w:szCs w:val="24"/>
        </w:rPr>
        <w:t xml:space="preserve">laiendades Eesti kultuurile oluliste ajakirjade ringi, kelle eelretsenseeritud teadusartiklid võib ETIS-esse sisestada. </w:t>
      </w:r>
      <w:r w:rsidR="00F636D2">
        <w:rPr>
          <w:rFonts w:ascii="Arial Narrow" w:hAnsi="Arial Narrow" w:cs="Tahoma"/>
          <w:color w:val="000000"/>
          <w:sz w:val="24"/>
          <w:szCs w:val="24"/>
          <w:shd w:val="clear" w:color="auto" w:fill="FFFFFF"/>
        </w:rPr>
        <w:t>Seni käskkirjas</w:t>
      </w:r>
      <w:r w:rsidRPr="00602789">
        <w:rPr>
          <w:rFonts w:ascii="Arial Narrow" w:hAnsi="Arial Narrow" w:cs="Arial"/>
          <w:sz w:val="24"/>
          <w:szCs w:val="24"/>
        </w:rPr>
        <w:t xml:space="preserve"> </w:t>
      </w:r>
      <w:r w:rsidR="00F636D2">
        <w:rPr>
          <w:rFonts w:ascii="Arial Narrow" w:hAnsi="Arial Narrow" w:cs="Arial"/>
          <w:sz w:val="24"/>
          <w:szCs w:val="24"/>
        </w:rPr>
        <w:t>välja toodud</w:t>
      </w:r>
      <w:r w:rsidR="00F636D2" w:rsidRPr="00602789">
        <w:rPr>
          <w:rFonts w:ascii="Arial Narrow" w:hAnsi="Arial Narrow" w:cs="Arial"/>
          <w:sz w:val="24"/>
          <w:szCs w:val="24"/>
        </w:rPr>
        <w:t xml:space="preserve"> </w:t>
      </w:r>
      <w:r w:rsidRPr="00602789">
        <w:rPr>
          <w:rFonts w:ascii="Arial Narrow" w:hAnsi="Arial Narrow" w:cs="Arial"/>
          <w:sz w:val="24"/>
          <w:szCs w:val="24"/>
        </w:rPr>
        <w:t xml:space="preserve">Vikerkaar, Akadeemia ja Looming </w:t>
      </w:r>
      <w:r w:rsidR="0062023A">
        <w:rPr>
          <w:rFonts w:ascii="Arial Narrow" w:hAnsi="Arial Narrow" w:cs="Arial"/>
          <w:sz w:val="24"/>
          <w:szCs w:val="24"/>
        </w:rPr>
        <w:t>on olnud eelistatud seisundis võrreldes teiste</w:t>
      </w:r>
      <w:r w:rsidRPr="00602789">
        <w:rPr>
          <w:rFonts w:ascii="Arial Narrow" w:hAnsi="Arial Narrow" w:cs="Arial"/>
          <w:sz w:val="24"/>
          <w:szCs w:val="24"/>
        </w:rPr>
        <w:t xml:space="preserve"> valdkonda</w:t>
      </w:r>
      <w:r w:rsidR="0062023A">
        <w:rPr>
          <w:rFonts w:ascii="Arial Narrow" w:hAnsi="Arial Narrow" w:cs="Arial"/>
          <w:sz w:val="24"/>
          <w:szCs w:val="24"/>
        </w:rPr>
        <w:t>de Eesti kultuurile oluliste ajakirjadega</w:t>
      </w:r>
      <w:r w:rsidRPr="00602789">
        <w:rPr>
          <w:rFonts w:ascii="Arial Narrow" w:hAnsi="Arial Narrow" w:cs="Arial"/>
          <w:sz w:val="24"/>
          <w:szCs w:val="24"/>
        </w:rPr>
        <w:t xml:space="preserve">. </w:t>
      </w:r>
      <w:r w:rsidR="00F636D2" w:rsidRPr="00602789">
        <w:rPr>
          <w:rFonts w:ascii="Arial Narrow" w:hAnsi="Arial Narrow" w:cs="Arial"/>
          <w:sz w:val="24"/>
          <w:szCs w:val="24"/>
        </w:rPr>
        <w:t xml:space="preserve">Uue definitsiooni järgi säilib </w:t>
      </w:r>
      <w:r w:rsidR="00F636D2">
        <w:rPr>
          <w:rFonts w:ascii="Arial Narrow" w:hAnsi="Arial Narrow" w:cs="Arial"/>
          <w:sz w:val="24"/>
          <w:szCs w:val="24"/>
        </w:rPr>
        <w:t xml:space="preserve">nii </w:t>
      </w:r>
      <w:r w:rsidR="00F636D2" w:rsidRPr="00602789">
        <w:rPr>
          <w:rFonts w:ascii="Arial Narrow" w:hAnsi="Arial Narrow" w:cs="Arial"/>
          <w:sz w:val="24"/>
          <w:szCs w:val="24"/>
        </w:rPr>
        <w:t xml:space="preserve">eelretsenseerimise nõue </w:t>
      </w:r>
      <w:r w:rsidR="00F636D2">
        <w:rPr>
          <w:rFonts w:ascii="Arial Narrow" w:hAnsi="Arial Narrow" w:cs="Arial"/>
          <w:sz w:val="24"/>
          <w:szCs w:val="24"/>
        </w:rPr>
        <w:t>kui nõue,</w:t>
      </w:r>
      <w:r w:rsidR="00F636D2" w:rsidRPr="00602789">
        <w:rPr>
          <w:rFonts w:ascii="Arial Narrow" w:hAnsi="Arial Narrow" w:cs="Arial"/>
          <w:sz w:val="24"/>
          <w:szCs w:val="24"/>
        </w:rPr>
        <w:t xml:space="preserve"> et </w:t>
      </w:r>
      <w:r w:rsidR="00F636D2">
        <w:rPr>
          <w:rFonts w:ascii="Arial Narrow" w:hAnsi="Arial Narrow" w:cs="Arial"/>
          <w:sz w:val="24"/>
          <w:szCs w:val="24"/>
        </w:rPr>
        <w:t xml:space="preserve">tegemist </w:t>
      </w:r>
      <w:r w:rsidR="00F636D2" w:rsidRPr="00602789">
        <w:rPr>
          <w:rFonts w:ascii="Arial Narrow" w:hAnsi="Arial Narrow" w:cs="Arial"/>
          <w:sz w:val="24"/>
          <w:szCs w:val="24"/>
        </w:rPr>
        <w:t>o</w:t>
      </w:r>
      <w:r w:rsidR="00F636D2">
        <w:rPr>
          <w:rFonts w:ascii="Arial Narrow" w:hAnsi="Arial Narrow" w:cs="Arial"/>
          <w:sz w:val="24"/>
          <w:szCs w:val="24"/>
        </w:rPr>
        <w:t>leks teadusartikliga: a</w:t>
      </w:r>
      <w:r w:rsidR="00F636D2" w:rsidRPr="00602789">
        <w:rPr>
          <w:rFonts w:ascii="Arial Narrow" w:hAnsi="Arial Narrow" w:cs="Arial"/>
          <w:sz w:val="24"/>
          <w:szCs w:val="24"/>
        </w:rPr>
        <w:t>rtikliga koos peab ajakirjas ilmuma märge eelretsenseerimise kohta.</w:t>
      </w:r>
      <w:r w:rsidR="00017C7B">
        <w:rPr>
          <w:rFonts w:ascii="Arial Narrow" w:hAnsi="Arial Narrow" w:cs="Arial"/>
          <w:sz w:val="24"/>
          <w:szCs w:val="24"/>
        </w:rPr>
        <w:t xml:space="preserve"> </w:t>
      </w:r>
      <w:r w:rsidR="00F636D2">
        <w:rPr>
          <w:rFonts w:ascii="Arial Narrow" w:hAnsi="Arial Narrow" w:cs="Arial"/>
          <w:sz w:val="24"/>
          <w:szCs w:val="24"/>
        </w:rPr>
        <w:t xml:space="preserve">Akadeemia, </w:t>
      </w:r>
      <w:r w:rsidR="00F636D2">
        <w:rPr>
          <w:rFonts w:ascii="Arial Narrow" w:hAnsi="Arial Narrow" w:cs="Arial"/>
          <w:sz w:val="24"/>
          <w:szCs w:val="24"/>
        </w:rPr>
        <w:lastRenderedPageBreak/>
        <w:t xml:space="preserve">Vikerkaare ja Loomingu jaoks jääb kehtima varasem kord. </w:t>
      </w:r>
      <w:r w:rsidR="007868AE" w:rsidRPr="00602789">
        <w:rPr>
          <w:rFonts w:ascii="Arial Narrow" w:hAnsi="Arial Narrow" w:cs="Arial"/>
          <w:sz w:val="24"/>
          <w:szCs w:val="24"/>
        </w:rPr>
        <w:t>Muudatusega kasvab 1.3</w:t>
      </w:r>
      <w:r w:rsidR="004B151B">
        <w:rPr>
          <w:rFonts w:ascii="Arial Narrow" w:hAnsi="Arial Narrow" w:cs="Arial"/>
          <w:sz w:val="24"/>
          <w:szCs w:val="24"/>
        </w:rPr>
        <w:t>.</w:t>
      </w:r>
      <w:r w:rsidR="007868AE" w:rsidRPr="00602789">
        <w:rPr>
          <w:rFonts w:ascii="Arial Narrow" w:hAnsi="Arial Narrow" w:cs="Arial"/>
          <w:sz w:val="24"/>
          <w:szCs w:val="24"/>
        </w:rPr>
        <w:t xml:space="preserve"> kategooriasse sisestatavate artiklite hulk, mille puhul on lisaks vaja kontrollida eelretsenseerimise nõuet. Märge eelretsenseerimise kohta ei ole senini üldlevinud tava Eesti kultuurile olulistes ajakirjades, vastava praktika juurutamine võib aega võtta. Vastavate nõuete täitmisel hakkavad </w:t>
      </w:r>
      <w:proofErr w:type="spellStart"/>
      <w:r w:rsidR="007868AE" w:rsidRPr="00602789">
        <w:rPr>
          <w:rFonts w:ascii="Arial Narrow" w:hAnsi="Arial Narrow" w:cs="Arial"/>
          <w:sz w:val="24"/>
          <w:szCs w:val="24"/>
        </w:rPr>
        <w:t>ETIS</w:t>
      </w:r>
      <w:r w:rsidR="00602789">
        <w:rPr>
          <w:rFonts w:ascii="Arial Narrow" w:hAnsi="Arial Narrow" w:cs="Arial"/>
          <w:sz w:val="24"/>
          <w:szCs w:val="24"/>
        </w:rPr>
        <w:t>-</w:t>
      </w:r>
      <w:r w:rsidR="007868AE" w:rsidRPr="00602789">
        <w:rPr>
          <w:rFonts w:ascii="Arial Narrow" w:hAnsi="Arial Narrow" w:cs="Arial"/>
          <w:sz w:val="24"/>
          <w:szCs w:val="24"/>
        </w:rPr>
        <w:t>es</w:t>
      </w:r>
      <w:proofErr w:type="spellEnd"/>
      <w:r w:rsidR="007868AE" w:rsidRPr="00602789">
        <w:rPr>
          <w:rFonts w:ascii="Arial Narrow" w:hAnsi="Arial Narrow" w:cs="Arial"/>
          <w:sz w:val="24"/>
          <w:szCs w:val="24"/>
        </w:rPr>
        <w:t xml:space="preserve"> kajastuma praegusest laiemas valikus Eesti ajakirjades avaldatud teadusartiklid.</w:t>
      </w:r>
    </w:p>
    <w:p w14:paraId="3F1FD9B2" w14:textId="11FDA088" w:rsidR="00B32B77" w:rsidRDefault="00107DA8" w:rsidP="00B32B77">
      <w:pPr>
        <w:spacing w:before="120" w:after="0" w:line="240" w:lineRule="auto"/>
        <w:jc w:val="both"/>
        <w:rPr>
          <w:rFonts w:ascii="Arial Narrow" w:hAnsi="Arial Narrow"/>
          <w:sz w:val="24"/>
          <w:szCs w:val="24"/>
        </w:rPr>
      </w:pPr>
      <w:r w:rsidRPr="00B32B77">
        <w:rPr>
          <w:rFonts w:ascii="Arial Narrow" w:hAnsi="Arial Narrow" w:cs="Arial"/>
          <w:sz w:val="24"/>
          <w:szCs w:val="24"/>
        </w:rPr>
        <w:t xml:space="preserve">3. </w:t>
      </w:r>
      <w:r w:rsidR="00CB0AA7" w:rsidRPr="00B32B77">
        <w:rPr>
          <w:rFonts w:ascii="Arial Narrow" w:hAnsi="Arial Narrow" w:cs="Arial"/>
          <w:sz w:val="24"/>
          <w:szCs w:val="24"/>
        </w:rPr>
        <w:t>Muudetakse punkti 3.2</w:t>
      </w:r>
      <w:r w:rsidR="00CB0AA7">
        <w:rPr>
          <w:rFonts w:ascii="Arial Narrow" w:hAnsi="Arial Narrow" w:cs="Arial"/>
          <w:sz w:val="24"/>
          <w:szCs w:val="24"/>
        </w:rPr>
        <w:t>.</w:t>
      </w:r>
      <w:r w:rsidR="00CB0AA7" w:rsidRPr="00B32B77">
        <w:rPr>
          <w:rFonts w:ascii="Arial Narrow" w:hAnsi="Arial Narrow" w:cs="Arial"/>
          <w:sz w:val="24"/>
          <w:szCs w:val="24"/>
        </w:rPr>
        <w:t xml:space="preserve"> ning liidetakse kategooriad </w:t>
      </w:r>
      <w:r w:rsidR="00CB0AA7">
        <w:rPr>
          <w:rFonts w:ascii="Arial Narrow" w:hAnsi="Arial Narrow" w:cs="Arial"/>
          <w:sz w:val="24"/>
          <w:szCs w:val="24"/>
        </w:rPr>
        <w:t>3.</w:t>
      </w:r>
      <w:r w:rsidR="00CB0AA7" w:rsidRPr="00B32B77">
        <w:rPr>
          <w:rFonts w:ascii="Arial Narrow" w:hAnsi="Arial Narrow" w:cs="Arial"/>
          <w:sz w:val="24"/>
          <w:szCs w:val="24"/>
        </w:rPr>
        <w:t>2.1</w:t>
      </w:r>
      <w:r w:rsidR="00CB0AA7">
        <w:rPr>
          <w:rFonts w:ascii="Arial Narrow" w:hAnsi="Arial Narrow" w:cs="Arial"/>
          <w:sz w:val="24"/>
          <w:szCs w:val="24"/>
        </w:rPr>
        <w:t>.</w:t>
      </w:r>
      <w:r w:rsidR="00CB0AA7" w:rsidRPr="00B32B77">
        <w:rPr>
          <w:rFonts w:ascii="Arial Narrow" w:hAnsi="Arial Narrow" w:cs="Arial"/>
          <w:sz w:val="24"/>
          <w:szCs w:val="24"/>
        </w:rPr>
        <w:t xml:space="preserve"> (kõrgetasemelised monograafiad) ja </w:t>
      </w:r>
      <w:r w:rsidR="00CB0AA7">
        <w:rPr>
          <w:rFonts w:ascii="Arial Narrow" w:hAnsi="Arial Narrow" w:cs="Arial"/>
          <w:sz w:val="24"/>
          <w:szCs w:val="24"/>
        </w:rPr>
        <w:t>3.</w:t>
      </w:r>
      <w:r w:rsidR="00CB0AA7" w:rsidRPr="00B32B77">
        <w:rPr>
          <w:rFonts w:ascii="Arial Narrow" w:hAnsi="Arial Narrow" w:cs="Arial"/>
          <w:sz w:val="24"/>
          <w:szCs w:val="24"/>
        </w:rPr>
        <w:t>2.2</w:t>
      </w:r>
      <w:r w:rsidR="00CB0AA7">
        <w:rPr>
          <w:rFonts w:ascii="Arial Narrow" w:hAnsi="Arial Narrow" w:cs="Arial"/>
          <w:sz w:val="24"/>
          <w:szCs w:val="24"/>
        </w:rPr>
        <w:t>.</w:t>
      </w:r>
      <w:r w:rsidR="00CB0AA7" w:rsidRPr="00B32B77">
        <w:rPr>
          <w:rFonts w:ascii="Arial Narrow" w:hAnsi="Arial Narrow" w:cs="Arial"/>
          <w:sz w:val="24"/>
          <w:szCs w:val="24"/>
        </w:rPr>
        <w:t xml:space="preserve"> (teised monograafiad) nimetades tulemuseks saadud ühendkategooriat monograafiateks (</w:t>
      </w:r>
      <w:r w:rsidR="00CB0AA7">
        <w:rPr>
          <w:rFonts w:ascii="Arial Narrow" w:hAnsi="Arial Narrow" w:cs="Arial"/>
          <w:sz w:val="24"/>
          <w:szCs w:val="24"/>
        </w:rPr>
        <w:t>3.</w:t>
      </w:r>
      <w:r w:rsidR="00CB0AA7" w:rsidRPr="00B32B77">
        <w:rPr>
          <w:rFonts w:ascii="Arial Narrow" w:hAnsi="Arial Narrow" w:cs="Arial"/>
          <w:sz w:val="24"/>
          <w:szCs w:val="24"/>
        </w:rPr>
        <w:t>2.1</w:t>
      </w:r>
      <w:r w:rsidR="00CB0AA7">
        <w:rPr>
          <w:rFonts w:ascii="Arial Narrow" w:hAnsi="Arial Narrow" w:cs="Arial"/>
          <w:sz w:val="24"/>
          <w:szCs w:val="24"/>
        </w:rPr>
        <w:t>.</w:t>
      </w:r>
      <w:r w:rsidR="00CB0AA7" w:rsidRPr="00B32B77">
        <w:rPr>
          <w:rFonts w:ascii="Arial Narrow" w:hAnsi="Arial Narrow" w:cs="Arial"/>
          <w:sz w:val="24"/>
          <w:szCs w:val="24"/>
        </w:rPr>
        <w:t>), lisatakse alapunktid 3.2.4</w:t>
      </w:r>
      <w:r w:rsidR="00CB0AA7">
        <w:rPr>
          <w:rFonts w:ascii="Arial Narrow" w:hAnsi="Arial Narrow" w:cs="Arial"/>
          <w:sz w:val="24"/>
          <w:szCs w:val="24"/>
        </w:rPr>
        <w:t>.</w:t>
      </w:r>
      <w:r w:rsidR="00CB0AA7" w:rsidRPr="00B32B77">
        <w:rPr>
          <w:rFonts w:ascii="Arial Narrow" w:hAnsi="Arial Narrow" w:cs="Arial"/>
          <w:sz w:val="24"/>
          <w:szCs w:val="24"/>
        </w:rPr>
        <w:t xml:space="preserve"> kõrgkooliõpikud ja 3.2.5</w:t>
      </w:r>
      <w:r w:rsidR="00CB0AA7">
        <w:rPr>
          <w:rFonts w:ascii="Arial Narrow" w:hAnsi="Arial Narrow" w:cs="Arial"/>
          <w:sz w:val="24"/>
          <w:szCs w:val="24"/>
        </w:rPr>
        <w:t>.</w:t>
      </w:r>
      <w:r w:rsidR="00CB0AA7" w:rsidRPr="00B32B77">
        <w:rPr>
          <w:rFonts w:ascii="Arial Narrow" w:hAnsi="Arial Narrow" w:cs="Arial"/>
          <w:sz w:val="24"/>
          <w:szCs w:val="24"/>
        </w:rPr>
        <w:t xml:space="preserve"> projekti, tellitud teadustöö </w:t>
      </w:r>
      <w:r w:rsidR="00CB0AA7" w:rsidRPr="00B32B77">
        <w:rPr>
          <w:rFonts w:ascii="Arial Narrow" w:hAnsi="Arial Narrow" w:cs="Arial Narrow"/>
          <w:sz w:val="24"/>
          <w:szCs w:val="24"/>
        </w:rPr>
        <w:t>või</w:t>
      </w:r>
      <w:r w:rsidR="00CB0AA7" w:rsidRPr="00B32B77">
        <w:rPr>
          <w:rFonts w:ascii="Arial Narrow" w:hAnsi="Arial Narrow" w:cs="Arial"/>
          <w:sz w:val="24"/>
          <w:szCs w:val="24"/>
        </w:rPr>
        <w:t xml:space="preserve"> analüüsi publitseeritud raport.</w:t>
      </w:r>
      <w:r w:rsidR="00CB0AA7" w:rsidRPr="00B32B77">
        <w:rPr>
          <w:rFonts w:ascii="Arial Narrow" w:eastAsia="Times New Roman" w:hAnsi="Arial Narrow" w:cs="Times New Roman"/>
          <w:color w:val="000000"/>
          <w:sz w:val="24"/>
          <w:szCs w:val="24"/>
        </w:rPr>
        <w:t xml:space="preserve"> </w:t>
      </w:r>
      <w:r w:rsidR="00CB0AA7" w:rsidRPr="00B32B77">
        <w:rPr>
          <w:rFonts w:ascii="Arial Narrow" w:hAnsi="Arial Narrow"/>
          <w:sz w:val="24"/>
        </w:rPr>
        <w:t>Muudatuse vajalikkuse on tinginud see, et humanitaarteaduste valdkondliku klassifikaatori töörühma poolt väljatöötatud kõrgetasemelise monograafia omistamise metoodika ei ole ennast praktikas õigustanud, selleks läbiviidav ekspertiis dubleerib paljuski kirjastuste poolt juba eelnevalt läbiviidud eelretsenseerimist, hindamisprotsess ise on liiga aeganõudev ja kallis. Lisaks on ära langemas vajadus eristada kategooriaid 2.1</w:t>
      </w:r>
      <w:r w:rsidR="00CB0AA7">
        <w:rPr>
          <w:rFonts w:ascii="Arial Narrow" w:hAnsi="Arial Narrow"/>
          <w:sz w:val="24"/>
        </w:rPr>
        <w:t>.</w:t>
      </w:r>
      <w:r w:rsidR="00CB0AA7" w:rsidRPr="00B32B77">
        <w:rPr>
          <w:rFonts w:ascii="Arial Narrow" w:hAnsi="Arial Narrow"/>
          <w:sz w:val="24"/>
        </w:rPr>
        <w:t xml:space="preserve"> ja 2.2</w:t>
      </w:r>
      <w:r w:rsidR="00CB0AA7">
        <w:rPr>
          <w:rFonts w:ascii="Arial Narrow" w:hAnsi="Arial Narrow"/>
          <w:sz w:val="24"/>
        </w:rPr>
        <w:t>.</w:t>
      </w:r>
      <w:r w:rsidR="00CB0AA7" w:rsidRPr="00B32B77">
        <w:rPr>
          <w:rFonts w:ascii="Arial Narrow" w:hAnsi="Arial Narrow"/>
          <w:sz w:val="24"/>
        </w:rPr>
        <w:t xml:space="preserve"> teadus- ja arendustegevuse rahastamisinstrumentide taotluste ning aruannete hindamisel. </w:t>
      </w:r>
      <w:r w:rsidR="00CB0AA7">
        <w:rPr>
          <w:rFonts w:ascii="Arial Narrow" w:hAnsi="Arial Narrow"/>
          <w:sz w:val="24"/>
        </w:rPr>
        <w:t xml:space="preserve">ETIS-e kategooriale 2.2. jääb nimetus „monograafiad (sisestatud enne 1. juulit 2014. a)“, uusi kandeid sinna edaspidi teha ei saa. </w:t>
      </w:r>
      <w:r w:rsidR="00B32B77">
        <w:rPr>
          <w:rFonts w:ascii="Arial Narrow" w:hAnsi="Arial Narrow"/>
          <w:sz w:val="24"/>
        </w:rPr>
        <w:t>Uute kategooriate</w:t>
      </w:r>
      <w:r w:rsidR="004147F5">
        <w:rPr>
          <w:rFonts w:ascii="Arial Narrow" w:hAnsi="Arial Narrow"/>
          <w:sz w:val="24"/>
        </w:rPr>
        <w:t xml:space="preserve"> (3.2.4. ja 3.2.5.)</w:t>
      </w:r>
      <w:r w:rsidR="00B32B77">
        <w:rPr>
          <w:rFonts w:ascii="Arial Narrow" w:hAnsi="Arial Narrow"/>
          <w:sz w:val="24"/>
        </w:rPr>
        <w:t xml:space="preserve"> lisamise on tinginud see, et</w:t>
      </w:r>
      <w:r w:rsidR="00B32B77">
        <w:rPr>
          <w:rFonts w:ascii="Arial Narrow" w:hAnsi="Arial Narrow" w:cs="Arial"/>
          <w:sz w:val="24"/>
          <w:szCs w:val="24"/>
        </w:rPr>
        <w:t xml:space="preserve"> t</w:t>
      </w:r>
      <w:r w:rsidR="00B32B77" w:rsidRPr="00B32B77">
        <w:rPr>
          <w:rFonts w:ascii="Arial Narrow" w:hAnsi="Arial Narrow" w:cs="Arial"/>
          <w:sz w:val="24"/>
          <w:szCs w:val="24"/>
        </w:rPr>
        <w:t>eadusmonograafiana esitatakse teisi raamatuna ilmunud mahukaid publikatsioone, mis ei vasta teadusmonograafia definitsioonile, kuid mille tarvis puudub vastav alamkategooria</w:t>
      </w:r>
      <w:r w:rsidR="00B32B77" w:rsidRPr="00B32B77">
        <w:rPr>
          <w:rFonts w:ascii="Arial Narrow" w:hAnsi="Arial Narrow"/>
          <w:sz w:val="24"/>
          <w:szCs w:val="24"/>
        </w:rPr>
        <w:t>.</w:t>
      </w:r>
      <w:r w:rsidR="00B32B77">
        <w:rPr>
          <w:rFonts w:ascii="Arial Narrow" w:hAnsi="Arial Narrow"/>
          <w:sz w:val="24"/>
          <w:szCs w:val="24"/>
        </w:rPr>
        <w:t xml:space="preserve"> </w:t>
      </w:r>
      <w:r w:rsidR="00B32B77" w:rsidRPr="00B32B77">
        <w:rPr>
          <w:rFonts w:ascii="Arial Narrow" w:hAnsi="Arial Narrow"/>
          <w:sz w:val="24"/>
          <w:szCs w:val="24"/>
        </w:rPr>
        <w:t>Muu</w:t>
      </w:r>
      <w:r w:rsidR="000F0B9E">
        <w:rPr>
          <w:rFonts w:ascii="Arial Narrow" w:hAnsi="Arial Narrow"/>
          <w:sz w:val="24"/>
          <w:szCs w:val="24"/>
        </w:rPr>
        <w:t>da</w:t>
      </w:r>
      <w:r w:rsidR="00B32B77" w:rsidRPr="00B32B77">
        <w:rPr>
          <w:rFonts w:ascii="Arial Narrow" w:hAnsi="Arial Narrow"/>
          <w:sz w:val="24"/>
          <w:szCs w:val="24"/>
        </w:rPr>
        <w:t xml:space="preserve">tuste </w:t>
      </w:r>
      <w:r w:rsidR="00B32B77">
        <w:rPr>
          <w:rFonts w:ascii="Arial Narrow" w:hAnsi="Arial Narrow"/>
          <w:sz w:val="24"/>
          <w:szCs w:val="24"/>
        </w:rPr>
        <w:t>tulemusel täpsustub r</w:t>
      </w:r>
      <w:r w:rsidR="00B32B77" w:rsidRPr="00B32B77">
        <w:rPr>
          <w:rFonts w:ascii="Arial Narrow" w:hAnsi="Arial Narrow"/>
          <w:sz w:val="24"/>
          <w:szCs w:val="24"/>
        </w:rPr>
        <w:t>aamatute ja monograafiate kategooria</w:t>
      </w:r>
      <w:r w:rsidR="00B32B77">
        <w:rPr>
          <w:rFonts w:ascii="Arial Narrow" w:hAnsi="Arial Narrow"/>
          <w:sz w:val="24"/>
          <w:szCs w:val="24"/>
        </w:rPr>
        <w:t>;</w:t>
      </w:r>
      <w:r w:rsidR="00B32B77" w:rsidRPr="00B32B77">
        <w:rPr>
          <w:rFonts w:ascii="Arial Narrow" w:hAnsi="Arial Narrow"/>
          <w:sz w:val="24"/>
          <w:szCs w:val="24"/>
        </w:rPr>
        <w:t xml:space="preserve"> teadusmonograafiaid, kõrgkooliõpikuid ja projektide aruandeid, tellitud analüütilisi ülevaateid on võimalik eristada. </w:t>
      </w:r>
    </w:p>
    <w:p w14:paraId="6BF63CAD" w14:textId="259B6B38" w:rsidR="00D14B72" w:rsidRDefault="00CD5210" w:rsidP="00B32B77">
      <w:pPr>
        <w:spacing w:before="120" w:after="0" w:line="240" w:lineRule="auto"/>
        <w:jc w:val="both"/>
        <w:rPr>
          <w:rFonts w:ascii="Arial Narrow" w:hAnsi="Arial Narrow"/>
          <w:sz w:val="24"/>
        </w:rPr>
      </w:pPr>
      <w:r w:rsidRPr="00602789">
        <w:rPr>
          <w:rFonts w:ascii="Arial Narrow" w:hAnsi="Arial Narrow"/>
          <w:sz w:val="24"/>
        </w:rPr>
        <w:t>4.</w:t>
      </w:r>
      <w:r w:rsidR="00017C7B">
        <w:rPr>
          <w:rFonts w:ascii="Arial Narrow" w:hAnsi="Arial Narrow"/>
          <w:sz w:val="24"/>
        </w:rPr>
        <w:t xml:space="preserve"> </w:t>
      </w:r>
      <w:r w:rsidR="0062023A">
        <w:rPr>
          <w:rFonts w:ascii="Arial Narrow" w:hAnsi="Arial Narrow"/>
          <w:sz w:val="24"/>
        </w:rPr>
        <w:t>Täiendatakse punkti 3.3. pealkirja lisades sinna „spetsiifiline teadusväljaanne“ viimaks pealkirja sõnastus kooskõlla alapunktide sisuga.</w:t>
      </w:r>
    </w:p>
    <w:p w14:paraId="3F1FD9B3" w14:textId="0E84019E" w:rsidR="00B32B77" w:rsidRDefault="00D14B72" w:rsidP="00B32B77">
      <w:pPr>
        <w:spacing w:before="120" w:after="0" w:line="240" w:lineRule="auto"/>
        <w:jc w:val="both"/>
        <w:rPr>
          <w:rFonts w:ascii="Arial Narrow" w:hAnsi="Arial Narrow"/>
          <w:sz w:val="24"/>
          <w:szCs w:val="24"/>
        </w:rPr>
      </w:pPr>
      <w:r>
        <w:rPr>
          <w:rFonts w:ascii="Arial Narrow" w:hAnsi="Arial Narrow"/>
          <w:sz w:val="24"/>
        </w:rPr>
        <w:t xml:space="preserve">5. </w:t>
      </w:r>
      <w:r w:rsidR="00602789">
        <w:rPr>
          <w:rFonts w:ascii="Arial Narrow" w:hAnsi="Arial Narrow"/>
          <w:sz w:val="24"/>
        </w:rPr>
        <w:t xml:space="preserve">Muudetakse </w:t>
      </w:r>
      <w:r w:rsidR="00FF56F0">
        <w:rPr>
          <w:rFonts w:ascii="Arial Narrow" w:hAnsi="Arial Narrow"/>
          <w:sz w:val="24"/>
        </w:rPr>
        <w:t>punkti 3.3</w:t>
      </w:r>
      <w:r w:rsidR="004B151B">
        <w:rPr>
          <w:rFonts w:ascii="Arial Narrow" w:hAnsi="Arial Narrow"/>
          <w:sz w:val="24"/>
        </w:rPr>
        <w:t>.</w:t>
      </w:r>
      <w:r w:rsidR="00FF56F0">
        <w:rPr>
          <w:rFonts w:ascii="Arial Narrow" w:hAnsi="Arial Narrow"/>
          <w:sz w:val="24"/>
        </w:rPr>
        <w:t xml:space="preserve"> ala</w:t>
      </w:r>
      <w:r w:rsidR="00602789">
        <w:rPr>
          <w:rFonts w:ascii="Arial Narrow" w:hAnsi="Arial Narrow"/>
          <w:sz w:val="24"/>
        </w:rPr>
        <w:t>punkti 3.3.1</w:t>
      </w:r>
      <w:r w:rsidR="004B151B">
        <w:rPr>
          <w:rFonts w:ascii="Arial Narrow" w:hAnsi="Arial Narrow"/>
          <w:sz w:val="24"/>
        </w:rPr>
        <w:t>.</w:t>
      </w:r>
      <w:r w:rsidR="00602789">
        <w:rPr>
          <w:rFonts w:ascii="Arial Narrow" w:hAnsi="Arial Narrow"/>
          <w:sz w:val="24"/>
        </w:rPr>
        <w:t xml:space="preserve"> sõnastust ja </w:t>
      </w:r>
      <w:r w:rsidR="00602789" w:rsidRPr="00602789">
        <w:rPr>
          <w:rFonts w:ascii="Arial Narrow" w:hAnsi="Arial Narrow"/>
          <w:sz w:val="24"/>
        </w:rPr>
        <w:t>lisatakse</w:t>
      </w:r>
      <w:r w:rsidR="00CD5210" w:rsidRPr="00602789">
        <w:rPr>
          <w:rFonts w:ascii="Arial Narrow" w:hAnsi="Arial Narrow"/>
          <w:sz w:val="24"/>
          <w:szCs w:val="24"/>
        </w:rPr>
        <w:t xml:space="preserve"> </w:t>
      </w:r>
      <w:r w:rsidR="00FF56F0">
        <w:rPr>
          <w:rFonts w:ascii="Arial Narrow" w:hAnsi="Arial Narrow"/>
          <w:sz w:val="24"/>
          <w:szCs w:val="24"/>
        </w:rPr>
        <w:t>3.</w:t>
      </w:r>
      <w:r w:rsidR="00CD5210" w:rsidRPr="00602789">
        <w:rPr>
          <w:rFonts w:ascii="Arial Narrow" w:hAnsi="Arial Narrow"/>
          <w:sz w:val="24"/>
          <w:szCs w:val="24"/>
        </w:rPr>
        <w:t>3.1</w:t>
      </w:r>
      <w:r w:rsidR="004B151B">
        <w:rPr>
          <w:rFonts w:ascii="Arial Narrow" w:hAnsi="Arial Narrow"/>
          <w:sz w:val="24"/>
          <w:szCs w:val="24"/>
        </w:rPr>
        <w:t>.</w:t>
      </w:r>
      <w:r w:rsidR="00CD5210" w:rsidRPr="00602789">
        <w:rPr>
          <w:rFonts w:ascii="Arial Narrow" w:hAnsi="Arial Narrow"/>
          <w:sz w:val="24"/>
          <w:szCs w:val="24"/>
        </w:rPr>
        <w:t xml:space="preserve"> määratlusse kajastatus andmebaasides </w:t>
      </w:r>
      <w:proofErr w:type="spellStart"/>
      <w:r w:rsidR="00CD5210" w:rsidRPr="00A4178D">
        <w:rPr>
          <w:rFonts w:ascii="Arial Narrow" w:hAnsi="Arial Narrow"/>
          <w:i/>
          <w:sz w:val="24"/>
          <w:szCs w:val="24"/>
        </w:rPr>
        <w:t>Thomson</w:t>
      </w:r>
      <w:proofErr w:type="spellEnd"/>
      <w:r w:rsidR="00CD5210" w:rsidRPr="00A4178D">
        <w:rPr>
          <w:rFonts w:ascii="Arial Narrow" w:hAnsi="Arial Narrow"/>
          <w:i/>
          <w:sz w:val="24"/>
          <w:szCs w:val="24"/>
        </w:rPr>
        <w:t xml:space="preserve"> Reuters </w:t>
      </w:r>
      <w:proofErr w:type="spellStart"/>
      <w:r w:rsidR="00CD5210" w:rsidRPr="00A4178D">
        <w:rPr>
          <w:rFonts w:ascii="Arial Narrow" w:hAnsi="Arial Narrow"/>
          <w:i/>
          <w:sz w:val="24"/>
          <w:szCs w:val="24"/>
        </w:rPr>
        <w:t>Book</w:t>
      </w:r>
      <w:proofErr w:type="spellEnd"/>
      <w:r w:rsidR="00CD5210" w:rsidRPr="00A4178D">
        <w:rPr>
          <w:rFonts w:ascii="Arial Narrow" w:hAnsi="Arial Narrow"/>
          <w:i/>
          <w:sz w:val="24"/>
          <w:szCs w:val="24"/>
        </w:rPr>
        <w:t xml:space="preserve"> </w:t>
      </w:r>
      <w:proofErr w:type="spellStart"/>
      <w:r w:rsidR="00CD5210" w:rsidRPr="00A4178D">
        <w:rPr>
          <w:rFonts w:ascii="Arial Narrow" w:hAnsi="Arial Narrow"/>
          <w:i/>
          <w:sz w:val="24"/>
          <w:szCs w:val="24"/>
        </w:rPr>
        <w:t>Citation</w:t>
      </w:r>
      <w:proofErr w:type="spellEnd"/>
      <w:r w:rsidR="00CD5210" w:rsidRPr="00A4178D">
        <w:rPr>
          <w:rFonts w:ascii="Arial Narrow" w:hAnsi="Arial Narrow"/>
          <w:i/>
          <w:sz w:val="24"/>
          <w:szCs w:val="24"/>
        </w:rPr>
        <w:t xml:space="preserve"> </w:t>
      </w:r>
      <w:proofErr w:type="spellStart"/>
      <w:r w:rsidR="00CD5210" w:rsidRPr="00A4178D">
        <w:rPr>
          <w:rFonts w:ascii="Arial Narrow" w:hAnsi="Arial Narrow"/>
          <w:i/>
          <w:sz w:val="24"/>
          <w:szCs w:val="24"/>
        </w:rPr>
        <w:t>Index</w:t>
      </w:r>
      <w:proofErr w:type="spellEnd"/>
      <w:r w:rsidR="00CD5210" w:rsidRPr="00A4178D">
        <w:rPr>
          <w:rFonts w:ascii="Arial Narrow" w:hAnsi="Arial Narrow"/>
          <w:i/>
          <w:sz w:val="24"/>
          <w:szCs w:val="24"/>
        </w:rPr>
        <w:t xml:space="preserve"> </w:t>
      </w:r>
      <w:r w:rsidR="00CD5210" w:rsidRPr="00A4178D">
        <w:rPr>
          <w:rFonts w:ascii="Arial Narrow" w:hAnsi="Arial Narrow"/>
          <w:sz w:val="24"/>
          <w:szCs w:val="24"/>
        </w:rPr>
        <w:t>ja</w:t>
      </w:r>
      <w:r w:rsidR="00CD5210" w:rsidRPr="00A4178D">
        <w:rPr>
          <w:rFonts w:ascii="Arial Narrow" w:hAnsi="Arial Narrow"/>
          <w:i/>
          <w:sz w:val="24"/>
          <w:szCs w:val="24"/>
        </w:rPr>
        <w:t xml:space="preserve"> </w:t>
      </w:r>
      <w:proofErr w:type="spellStart"/>
      <w:r w:rsidR="00CD5210" w:rsidRPr="00A4178D">
        <w:rPr>
          <w:rFonts w:ascii="Arial Narrow" w:hAnsi="Arial Narrow"/>
          <w:i/>
          <w:sz w:val="24"/>
          <w:szCs w:val="24"/>
        </w:rPr>
        <w:t>Scopus</w:t>
      </w:r>
      <w:proofErr w:type="spellEnd"/>
      <w:r w:rsidR="00B32B77">
        <w:rPr>
          <w:rFonts w:ascii="Arial Narrow" w:hAnsi="Arial Narrow"/>
          <w:sz w:val="24"/>
          <w:szCs w:val="24"/>
        </w:rPr>
        <w:t xml:space="preserve">. </w:t>
      </w:r>
      <w:r w:rsidR="00CD5210" w:rsidRPr="00602789">
        <w:rPr>
          <w:rFonts w:ascii="Arial Narrow" w:hAnsi="Arial Narrow"/>
          <w:sz w:val="24"/>
          <w:szCs w:val="24"/>
        </w:rPr>
        <w:t xml:space="preserve">Lisaks konverentsikogumike andmebaasile on </w:t>
      </w:r>
      <w:proofErr w:type="spellStart"/>
      <w:r w:rsidR="00CD5210" w:rsidRPr="00B32B77">
        <w:rPr>
          <w:rFonts w:ascii="Arial Narrow" w:hAnsi="Arial Narrow"/>
          <w:i/>
          <w:sz w:val="24"/>
          <w:szCs w:val="24"/>
        </w:rPr>
        <w:t>Thomson</w:t>
      </w:r>
      <w:proofErr w:type="spellEnd"/>
      <w:r w:rsidR="00CD5210" w:rsidRPr="00B32B77">
        <w:rPr>
          <w:rFonts w:ascii="Arial Narrow" w:hAnsi="Arial Narrow"/>
          <w:i/>
          <w:sz w:val="24"/>
          <w:szCs w:val="24"/>
        </w:rPr>
        <w:t xml:space="preserve"> Reuters </w:t>
      </w:r>
      <w:proofErr w:type="spellStart"/>
      <w:r w:rsidR="00CD5210" w:rsidRPr="00B32B77">
        <w:rPr>
          <w:rFonts w:ascii="Arial Narrow" w:hAnsi="Arial Narrow"/>
          <w:i/>
          <w:sz w:val="24"/>
          <w:szCs w:val="24"/>
        </w:rPr>
        <w:t>Web</w:t>
      </w:r>
      <w:proofErr w:type="spellEnd"/>
      <w:r w:rsidR="00CD5210" w:rsidRPr="00B32B77">
        <w:rPr>
          <w:rFonts w:ascii="Arial Narrow" w:hAnsi="Arial Narrow"/>
          <w:i/>
          <w:sz w:val="24"/>
          <w:szCs w:val="24"/>
        </w:rPr>
        <w:t xml:space="preserve"> of </w:t>
      </w:r>
      <w:proofErr w:type="spellStart"/>
      <w:r w:rsidR="00CD5210" w:rsidRPr="00B32B77">
        <w:rPr>
          <w:rFonts w:ascii="Arial Narrow" w:hAnsi="Arial Narrow"/>
          <w:i/>
          <w:sz w:val="24"/>
          <w:szCs w:val="24"/>
        </w:rPr>
        <w:t>Science</w:t>
      </w:r>
      <w:proofErr w:type="spellEnd"/>
      <w:r w:rsidR="00CD5210" w:rsidRPr="00602789">
        <w:rPr>
          <w:rFonts w:ascii="Arial Narrow" w:hAnsi="Arial Narrow"/>
          <w:sz w:val="24"/>
          <w:szCs w:val="24"/>
        </w:rPr>
        <w:t xml:space="preserve"> andmebaaside hulka lisandunud </w:t>
      </w:r>
      <w:proofErr w:type="spellStart"/>
      <w:r w:rsidR="00CD5210" w:rsidRPr="00B32B77">
        <w:rPr>
          <w:rFonts w:ascii="Arial Narrow" w:hAnsi="Arial Narrow"/>
          <w:i/>
          <w:sz w:val="24"/>
          <w:szCs w:val="24"/>
        </w:rPr>
        <w:t>Book</w:t>
      </w:r>
      <w:proofErr w:type="spellEnd"/>
      <w:r w:rsidR="00CD5210" w:rsidRPr="00B32B77">
        <w:rPr>
          <w:rFonts w:ascii="Arial Narrow" w:hAnsi="Arial Narrow"/>
          <w:i/>
          <w:sz w:val="24"/>
          <w:szCs w:val="24"/>
        </w:rPr>
        <w:t xml:space="preserve"> </w:t>
      </w:r>
      <w:proofErr w:type="spellStart"/>
      <w:r w:rsidR="00CD5210" w:rsidRPr="00B32B77">
        <w:rPr>
          <w:rFonts w:ascii="Arial Narrow" w:hAnsi="Arial Narrow"/>
          <w:i/>
          <w:sz w:val="24"/>
          <w:szCs w:val="24"/>
        </w:rPr>
        <w:t>Citation</w:t>
      </w:r>
      <w:proofErr w:type="spellEnd"/>
      <w:r w:rsidR="00CD5210" w:rsidRPr="00B32B77">
        <w:rPr>
          <w:rFonts w:ascii="Arial Narrow" w:hAnsi="Arial Narrow"/>
          <w:i/>
          <w:sz w:val="24"/>
          <w:szCs w:val="24"/>
        </w:rPr>
        <w:t xml:space="preserve"> </w:t>
      </w:r>
      <w:proofErr w:type="spellStart"/>
      <w:r w:rsidR="00CD5210" w:rsidRPr="00B32B77">
        <w:rPr>
          <w:rFonts w:ascii="Arial Narrow" w:hAnsi="Arial Narrow"/>
          <w:i/>
          <w:sz w:val="24"/>
          <w:szCs w:val="24"/>
        </w:rPr>
        <w:t>Index</w:t>
      </w:r>
      <w:proofErr w:type="spellEnd"/>
      <w:r w:rsidR="00CD5210" w:rsidRPr="00602789">
        <w:rPr>
          <w:rFonts w:ascii="Arial Narrow" w:hAnsi="Arial Narrow"/>
          <w:sz w:val="24"/>
          <w:szCs w:val="24"/>
        </w:rPr>
        <w:t xml:space="preserve">, mis indekseerib humanitaar- ja sotsiaalteaduste vallas enam levinud teaduspublikatsioonide tüüpe - monograafiaid ja artiklite kogumikke, raamatute lisamise aluseks on selgelt väljendatud kriteeriumid. Andmebaas </w:t>
      </w:r>
      <w:proofErr w:type="spellStart"/>
      <w:r w:rsidR="00CD5210" w:rsidRPr="00B32B77">
        <w:rPr>
          <w:rFonts w:ascii="Arial Narrow" w:hAnsi="Arial Narrow"/>
          <w:i/>
          <w:sz w:val="24"/>
          <w:szCs w:val="24"/>
        </w:rPr>
        <w:t>Scopus</w:t>
      </w:r>
      <w:proofErr w:type="spellEnd"/>
      <w:r w:rsidR="00CD5210" w:rsidRPr="00602789">
        <w:rPr>
          <w:rFonts w:ascii="Arial Narrow" w:hAnsi="Arial Narrow"/>
          <w:sz w:val="24"/>
          <w:szCs w:val="24"/>
        </w:rPr>
        <w:t xml:space="preserve"> kajastab laiahaardelisemalt tehnikateadustes olulisi konverentsikogumikke.</w:t>
      </w:r>
    </w:p>
    <w:p w14:paraId="3F1FD9B4" w14:textId="566D038E" w:rsidR="00B32B77" w:rsidRDefault="00D14B72" w:rsidP="00B32B77">
      <w:pPr>
        <w:spacing w:before="120" w:after="0" w:line="240" w:lineRule="auto"/>
        <w:jc w:val="both"/>
        <w:rPr>
          <w:rFonts w:ascii="Arial Narrow" w:hAnsi="Arial Narrow"/>
          <w:sz w:val="24"/>
          <w:szCs w:val="24"/>
        </w:rPr>
      </w:pPr>
      <w:r>
        <w:rPr>
          <w:rFonts w:ascii="Arial Narrow" w:hAnsi="Arial Narrow"/>
          <w:sz w:val="24"/>
          <w:szCs w:val="24"/>
        </w:rPr>
        <w:t>6</w:t>
      </w:r>
      <w:r w:rsidR="00A4178D">
        <w:rPr>
          <w:rFonts w:ascii="Arial Narrow" w:hAnsi="Arial Narrow"/>
          <w:sz w:val="24"/>
          <w:szCs w:val="24"/>
        </w:rPr>
        <w:t xml:space="preserve">. </w:t>
      </w:r>
      <w:r w:rsidR="00A4178D" w:rsidRPr="00A4178D">
        <w:rPr>
          <w:rFonts w:ascii="Arial Narrow" w:hAnsi="Arial Narrow"/>
          <w:sz w:val="24"/>
          <w:szCs w:val="24"/>
        </w:rPr>
        <w:t>Muudetakse punkti 3.6</w:t>
      </w:r>
      <w:r w:rsidR="004B151B">
        <w:rPr>
          <w:rFonts w:ascii="Arial Narrow" w:hAnsi="Arial Narrow"/>
          <w:sz w:val="24"/>
          <w:szCs w:val="24"/>
        </w:rPr>
        <w:t>.</w:t>
      </w:r>
      <w:r w:rsidR="00A4178D" w:rsidRPr="00A4178D">
        <w:rPr>
          <w:rFonts w:ascii="Arial Narrow" w:hAnsi="Arial Narrow"/>
          <w:sz w:val="24"/>
          <w:szCs w:val="24"/>
        </w:rPr>
        <w:t xml:space="preserve"> alapunkti 3.6.2</w:t>
      </w:r>
      <w:r w:rsidR="004B151B">
        <w:rPr>
          <w:rFonts w:ascii="Arial Narrow" w:hAnsi="Arial Narrow"/>
          <w:sz w:val="24"/>
          <w:szCs w:val="24"/>
        </w:rPr>
        <w:t>.</w:t>
      </w:r>
      <w:r w:rsidR="00A4178D" w:rsidRPr="00A4178D">
        <w:rPr>
          <w:rFonts w:ascii="Arial Narrow" w:hAnsi="Arial Narrow"/>
          <w:sz w:val="24"/>
          <w:szCs w:val="24"/>
        </w:rPr>
        <w:t xml:space="preserve"> ning lisatakse sõnastusse „va kõrgkooliõpikud</w:t>
      </w:r>
      <w:r w:rsidR="00B32B77">
        <w:rPr>
          <w:rFonts w:ascii="Arial Narrow" w:hAnsi="Arial Narrow"/>
          <w:sz w:val="24"/>
          <w:szCs w:val="24"/>
        </w:rPr>
        <w:t xml:space="preserve">“ kuna </w:t>
      </w:r>
      <w:r w:rsidR="00A4178D" w:rsidRPr="00A4178D">
        <w:rPr>
          <w:rFonts w:ascii="Arial Narrow" w:hAnsi="Arial Narrow"/>
          <w:sz w:val="24"/>
          <w:szCs w:val="24"/>
        </w:rPr>
        <w:t xml:space="preserve">kõrgkooliõpikute jaoks luuakse omaette alapunkt 3.2.4. </w:t>
      </w:r>
    </w:p>
    <w:p w14:paraId="3F1FD9B5" w14:textId="2F2E51FA" w:rsidR="00B32B77" w:rsidRDefault="00D14B72" w:rsidP="00B32B77">
      <w:pPr>
        <w:spacing w:before="120" w:after="0" w:line="240" w:lineRule="auto"/>
        <w:jc w:val="both"/>
        <w:rPr>
          <w:rFonts w:ascii="Arial Narrow" w:hAnsi="Arial Narrow" w:cs="Arial"/>
          <w:sz w:val="24"/>
          <w:szCs w:val="24"/>
        </w:rPr>
      </w:pPr>
      <w:r>
        <w:rPr>
          <w:rFonts w:ascii="Arial Narrow" w:hAnsi="Arial Narrow"/>
          <w:sz w:val="24"/>
          <w:szCs w:val="24"/>
        </w:rPr>
        <w:t>7</w:t>
      </w:r>
      <w:r w:rsidR="00A4178D" w:rsidRPr="00A4178D">
        <w:rPr>
          <w:rFonts w:ascii="Arial Narrow" w:hAnsi="Arial Narrow"/>
          <w:sz w:val="24"/>
          <w:szCs w:val="24"/>
        </w:rPr>
        <w:t xml:space="preserve">. Lisatakse uued kategooriad punktis </w:t>
      </w:r>
      <w:r w:rsidR="00FF56F0">
        <w:rPr>
          <w:rFonts w:ascii="Arial Narrow" w:hAnsi="Arial Narrow"/>
          <w:sz w:val="24"/>
          <w:szCs w:val="24"/>
        </w:rPr>
        <w:t>3.</w:t>
      </w:r>
      <w:r w:rsidR="00A4178D" w:rsidRPr="00A4178D">
        <w:rPr>
          <w:rFonts w:ascii="Arial Narrow" w:hAnsi="Arial Narrow"/>
          <w:sz w:val="24"/>
          <w:szCs w:val="24"/>
        </w:rPr>
        <w:t xml:space="preserve">6. Muud publikatsioonid: </w:t>
      </w:r>
      <w:r w:rsidR="00FF56F0">
        <w:rPr>
          <w:rFonts w:ascii="Arial Narrow" w:hAnsi="Arial Narrow"/>
          <w:sz w:val="24"/>
          <w:szCs w:val="24"/>
        </w:rPr>
        <w:t>3.</w:t>
      </w:r>
      <w:r w:rsidR="00A4178D" w:rsidRPr="00A4178D">
        <w:rPr>
          <w:rFonts w:ascii="Arial Narrow" w:hAnsi="Arial Narrow"/>
          <w:sz w:val="24"/>
          <w:szCs w:val="24"/>
        </w:rPr>
        <w:t>6.8</w:t>
      </w:r>
      <w:r w:rsidR="004B151B">
        <w:rPr>
          <w:rFonts w:ascii="Arial Narrow" w:hAnsi="Arial Narrow"/>
          <w:sz w:val="24"/>
          <w:szCs w:val="24"/>
        </w:rPr>
        <w:t>.</w:t>
      </w:r>
      <w:r w:rsidR="00A4178D" w:rsidRPr="00A4178D">
        <w:rPr>
          <w:rFonts w:ascii="Arial Narrow" w:hAnsi="Arial Narrow"/>
          <w:sz w:val="24"/>
          <w:szCs w:val="24"/>
        </w:rPr>
        <w:t xml:space="preserve"> </w:t>
      </w:r>
      <w:r w:rsidR="00A4178D" w:rsidRPr="00A4178D">
        <w:rPr>
          <w:rFonts w:ascii="Arial Narrow" w:hAnsi="Arial Narrow" w:cs="Arial"/>
          <w:sz w:val="24"/>
          <w:szCs w:val="24"/>
        </w:rPr>
        <w:t>lühikirjutised teadusajakirjades ja kogumikes</w:t>
      </w:r>
      <w:r w:rsidR="00D04300">
        <w:rPr>
          <w:rFonts w:ascii="Arial Narrow" w:hAnsi="Arial Narrow" w:cs="Arial"/>
          <w:sz w:val="24"/>
          <w:szCs w:val="24"/>
        </w:rPr>
        <w:t>;</w:t>
      </w:r>
      <w:r w:rsidR="00A4178D" w:rsidRPr="00A4178D">
        <w:rPr>
          <w:rFonts w:ascii="Arial Narrow" w:hAnsi="Arial Narrow" w:cs="Arial"/>
          <w:sz w:val="24"/>
          <w:szCs w:val="24"/>
        </w:rPr>
        <w:t xml:space="preserve"> </w:t>
      </w:r>
      <w:r w:rsidR="00FF56F0">
        <w:rPr>
          <w:rFonts w:ascii="Arial Narrow" w:hAnsi="Arial Narrow" w:cs="Arial"/>
          <w:sz w:val="24"/>
          <w:szCs w:val="24"/>
        </w:rPr>
        <w:t>3.</w:t>
      </w:r>
      <w:r w:rsidR="00B32B77">
        <w:rPr>
          <w:rFonts w:ascii="Arial Narrow" w:hAnsi="Arial Narrow" w:cs="Arial"/>
          <w:sz w:val="24"/>
          <w:szCs w:val="24"/>
        </w:rPr>
        <w:t>6.9</w:t>
      </w:r>
      <w:r w:rsidR="004B151B">
        <w:rPr>
          <w:rFonts w:ascii="Arial Narrow" w:hAnsi="Arial Narrow" w:cs="Arial"/>
          <w:sz w:val="24"/>
          <w:szCs w:val="24"/>
        </w:rPr>
        <w:t>.</w:t>
      </w:r>
      <w:r w:rsidR="00B32B77">
        <w:rPr>
          <w:rFonts w:ascii="Arial Narrow" w:hAnsi="Arial Narrow" w:cs="Arial"/>
          <w:sz w:val="24"/>
          <w:szCs w:val="24"/>
        </w:rPr>
        <w:t xml:space="preserve"> </w:t>
      </w:r>
      <w:r w:rsidR="00A4178D" w:rsidRPr="00A4178D">
        <w:rPr>
          <w:rFonts w:ascii="Arial Narrow" w:hAnsi="Arial Narrow" w:cs="Arial"/>
          <w:sz w:val="24"/>
          <w:szCs w:val="24"/>
        </w:rPr>
        <w:t xml:space="preserve">raamatuarvustused. </w:t>
      </w:r>
      <w:r w:rsidR="00B32B77">
        <w:rPr>
          <w:rFonts w:ascii="Arial Narrow" w:hAnsi="Arial Narrow" w:cs="Arial"/>
          <w:sz w:val="24"/>
          <w:szCs w:val="24"/>
        </w:rPr>
        <w:t>Senini on puudunud</w:t>
      </w:r>
      <w:r w:rsidR="00A4178D" w:rsidRPr="00A4178D">
        <w:rPr>
          <w:rFonts w:ascii="Arial Narrow" w:hAnsi="Arial Narrow" w:cs="Arial"/>
          <w:sz w:val="24"/>
          <w:szCs w:val="24"/>
        </w:rPr>
        <w:t xml:space="preserve"> </w:t>
      </w:r>
      <w:r w:rsidR="00A4178D" w:rsidRPr="00A4178D">
        <w:rPr>
          <w:rFonts w:ascii="Arial Narrow" w:hAnsi="Arial Narrow"/>
          <w:sz w:val="24"/>
          <w:szCs w:val="24"/>
        </w:rPr>
        <w:t>alamkategooria</w:t>
      </w:r>
      <w:r w:rsidR="00A4178D" w:rsidRPr="00A4178D">
        <w:rPr>
          <w:rFonts w:ascii="Arial Narrow" w:hAnsi="Arial Narrow" w:cs="Arial"/>
          <w:sz w:val="24"/>
          <w:szCs w:val="24"/>
        </w:rPr>
        <w:t xml:space="preserve"> kõrgema klassifikaatoriga väljaannetes (teadusajakirjades ja kog</w:t>
      </w:r>
      <w:r w:rsidR="00C02C02">
        <w:rPr>
          <w:rFonts w:ascii="Arial Narrow" w:hAnsi="Arial Narrow" w:cs="Arial"/>
          <w:sz w:val="24"/>
          <w:szCs w:val="24"/>
        </w:rPr>
        <w:t>umikes) ilmunud lühikirjutiste</w:t>
      </w:r>
      <w:r w:rsidR="00A4178D" w:rsidRPr="00A4178D">
        <w:rPr>
          <w:rFonts w:ascii="Arial Narrow" w:hAnsi="Arial Narrow" w:cs="Arial"/>
          <w:sz w:val="24"/>
          <w:szCs w:val="24"/>
        </w:rPr>
        <w:t xml:space="preserve"> jaoks (sissejuhatus, raamatu tutvustus, uudis, ül</w:t>
      </w:r>
      <w:r w:rsidR="00B32B77">
        <w:rPr>
          <w:rFonts w:ascii="Arial Narrow" w:hAnsi="Arial Narrow" w:cs="Arial"/>
          <w:sz w:val="24"/>
          <w:szCs w:val="24"/>
        </w:rPr>
        <w:t>evaade, teade, järelehüüe jne),</w:t>
      </w:r>
      <w:r w:rsidR="00A4178D" w:rsidRPr="00A4178D">
        <w:rPr>
          <w:rFonts w:ascii="Arial Narrow" w:hAnsi="Arial Narrow" w:cs="Arial"/>
          <w:sz w:val="24"/>
          <w:szCs w:val="24"/>
        </w:rPr>
        <w:t xml:space="preserve"> seepärast registreeritakse neid </w:t>
      </w:r>
      <w:proofErr w:type="spellStart"/>
      <w:r w:rsidR="00A4178D" w:rsidRPr="00A4178D">
        <w:rPr>
          <w:rFonts w:ascii="Arial Narrow" w:hAnsi="Arial Narrow" w:cs="Arial"/>
          <w:sz w:val="24"/>
          <w:szCs w:val="24"/>
        </w:rPr>
        <w:t>ETIS-es</w:t>
      </w:r>
      <w:proofErr w:type="spellEnd"/>
      <w:r w:rsidR="00A4178D" w:rsidRPr="00A4178D">
        <w:rPr>
          <w:rFonts w:ascii="Arial Narrow" w:hAnsi="Arial Narrow" w:cs="Arial"/>
          <w:sz w:val="24"/>
          <w:szCs w:val="24"/>
        </w:rPr>
        <w:t xml:space="preserve"> sageli kõrvuti eelretsenseer</w:t>
      </w:r>
      <w:r w:rsidR="004B151B">
        <w:rPr>
          <w:rFonts w:ascii="Arial Narrow" w:hAnsi="Arial Narrow" w:cs="Arial"/>
          <w:sz w:val="24"/>
          <w:szCs w:val="24"/>
        </w:rPr>
        <w:t xml:space="preserve">itud teadusartiklitega kui 1.1. ja </w:t>
      </w:r>
      <w:r w:rsidR="00A4178D" w:rsidRPr="00A4178D">
        <w:rPr>
          <w:rFonts w:ascii="Arial Narrow" w:hAnsi="Arial Narrow" w:cs="Arial"/>
          <w:sz w:val="24"/>
          <w:szCs w:val="24"/>
        </w:rPr>
        <w:t xml:space="preserve">1.2. Selline praktika moonutab tulemuslikkuse statistikat ning on korduvalt välisretsensentides küsimusi tekitanud. </w:t>
      </w:r>
      <w:r w:rsidR="00B32B77" w:rsidRPr="00A4178D">
        <w:rPr>
          <w:rFonts w:ascii="Arial Narrow" w:hAnsi="Arial Narrow" w:cs="Arial"/>
          <w:sz w:val="24"/>
          <w:szCs w:val="24"/>
        </w:rPr>
        <w:t>Teistest lühikirjutistest tuleb eraldi välja tuua raamatuarvustused kui humanitaarteaduslikus traditsioonis olulised publikatsioonid.</w:t>
      </w:r>
    </w:p>
    <w:p w14:paraId="3F1FD9B6" w14:textId="1F0BB32C" w:rsidR="00F65284" w:rsidRDefault="00D14B72" w:rsidP="00F65284">
      <w:pPr>
        <w:spacing w:before="120" w:after="0" w:line="240" w:lineRule="auto"/>
        <w:jc w:val="both"/>
        <w:rPr>
          <w:rFonts w:ascii="Arial Narrow" w:hAnsi="Arial Narrow" w:cs="Arial"/>
          <w:sz w:val="24"/>
          <w:szCs w:val="24"/>
        </w:rPr>
      </w:pPr>
      <w:r>
        <w:rPr>
          <w:rFonts w:ascii="Arial Narrow" w:eastAsia="Times New Roman" w:hAnsi="Arial Narrow" w:cs="Times New Roman"/>
          <w:bCs/>
          <w:sz w:val="24"/>
          <w:szCs w:val="24"/>
        </w:rPr>
        <w:t>8</w:t>
      </w:r>
      <w:r w:rsidR="00FF56F0">
        <w:rPr>
          <w:rFonts w:ascii="Arial Narrow" w:eastAsia="Times New Roman" w:hAnsi="Arial Narrow" w:cs="Times New Roman"/>
          <w:bCs/>
          <w:sz w:val="24"/>
          <w:szCs w:val="24"/>
        </w:rPr>
        <w:t xml:space="preserve">. </w:t>
      </w:r>
      <w:r w:rsidR="00CD5210" w:rsidRPr="00602789">
        <w:rPr>
          <w:rFonts w:ascii="Arial Narrow" w:eastAsia="Times New Roman" w:hAnsi="Arial Narrow" w:cs="Times New Roman"/>
          <w:bCs/>
          <w:sz w:val="24"/>
          <w:szCs w:val="24"/>
        </w:rPr>
        <w:t>Seoses monograafiate liitmisega tunnistatakse kehtetuks käskkirja punk</w:t>
      </w:r>
      <w:r w:rsidR="00D04300">
        <w:rPr>
          <w:rFonts w:ascii="Arial Narrow" w:eastAsia="Times New Roman" w:hAnsi="Arial Narrow" w:cs="Times New Roman"/>
          <w:bCs/>
          <w:sz w:val="24"/>
          <w:szCs w:val="24"/>
        </w:rPr>
        <w:t>t</w:t>
      </w:r>
      <w:r w:rsidR="00CD5210" w:rsidRPr="00602789">
        <w:rPr>
          <w:rFonts w:ascii="Arial Narrow" w:eastAsia="Times New Roman" w:hAnsi="Arial Narrow" w:cs="Times New Roman"/>
          <w:bCs/>
          <w:sz w:val="24"/>
          <w:szCs w:val="24"/>
        </w:rPr>
        <w:t xml:space="preserve">i </w:t>
      </w:r>
      <w:r w:rsidR="00CD5210" w:rsidRPr="00602789">
        <w:rPr>
          <w:rFonts w:ascii="Arial Narrow" w:hAnsi="Arial Narrow" w:cs="Arial Narrow"/>
          <w:sz w:val="24"/>
          <w:szCs w:val="24"/>
        </w:rPr>
        <w:t>4 alapunkt 4.2</w:t>
      </w:r>
      <w:r w:rsidR="004B151B">
        <w:rPr>
          <w:rFonts w:ascii="Arial Narrow" w:hAnsi="Arial Narrow" w:cs="Arial Narrow"/>
          <w:sz w:val="24"/>
          <w:szCs w:val="24"/>
        </w:rPr>
        <w:t>.</w:t>
      </w:r>
      <w:r w:rsidR="00CD5210" w:rsidRPr="00602789">
        <w:rPr>
          <w:rFonts w:ascii="Arial Narrow" w:hAnsi="Arial Narrow" w:cs="Arial Narrow"/>
          <w:sz w:val="24"/>
          <w:szCs w:val="24"/>
        </w:rPr>
        <w:t xml:space="preserve"> ja käskkirja lisa 2 „Monograafiate hindamise protseduur Eesti Teadusinfosüsteemis kasutatavate teadus- ja arendustegevuse tulemuste klassifikaatori kategooria 2.1. omistamiseks“.</w:t>
      </w:r>
    </w:p>
    <w:p w14:paraId="3F1FD9B7" w14:textId="21D41DB1" w:rsidR="00CD5210" w:rsidRPr="00F65284" w:rsidRDefault="00FF56F0" w:rsidP="00F65284">
      <w:pPr>
        <w:spacing w:before="120" w:after="0" w:line="240" w:lineRule="auto"/>
        <w:jc w:val="both"/>
        <w:rPr>
          <w:rFonts w:ascii="Arial Narrow" w:hAnsi="Arial Narrow" w:cs="Arial"/>
          <w:sz w:val="24"/>
          <w:szCs w:val="24"/>
        </w:rPr>
      </w:pPr>
      <w:r>
        <w:rPr>
          <w:rFonts w:ascii="Arial Narrow" w:hAnsi="Arial Narrow" w:cs="Arial Narrow"/>
          <w:sz w:val="24"/>
          <w:szCs w:val="24"/>
        </w:rPr>
        <w:t>Eelnõu punkt 2</w:t>
      </w:r>
      <w:r w:rsidR="00CD5210" w:rsidRPr="00602789">
        <w:rPr>
          <w:rFonts w:ascii="Arial Narrow" w:hAnsi="Arial Narrow" w:cs="Arial Narrow"/>
          <w:sz w:val="24"/>
          <w:szCs w:val="24"/>
        </w:rPr>
        <w:t xml:space="preserve"> sätestab käskkirja jõustumise </w:t>
      </w:r>
      <w:r w:rsidR="004B151B">
        <w:rPr>
          <w:rFonts w:ascii="Arial Narrow" w:hAnsi="Arial Narrow" w:cs="Arial Narrow"/>
          <w:sz w:val="24"/>
          <w:szCs w:val="24"/>
        </w:rPr>
        <w:t>1</w:t>
      </w:r>
      <w:r w:rsidR="00CD5210" w:rsidRPr="00602789">
        <w:rPr>
          <w:rFonts w:ascii="Arial Narrow" w:hAnsi="Arial Narrow" w:cs="Arial Narrow"/>
          <w:sz w:val="24"/>
          <w:szCs w:val="24"/>
        </w:rPr>
        <w:t>.</w:t>
      </w:r>
      <w:r w:rsidR="004B151B">
        <w:rPr>
          <w:rFonts w:ascii="Arial Narrow" w:hAnsi="Arial Narrow" w:cs="Arial Narrow"/>
          <w:sz w:val="24"/>
          <w:szCs w:val="24"/>
        </w:rPr>
        <w:t>07</w:t>
      </w:r>
      <w:r w:rsidR="00CD5210" w:rsidRPr="00602789">
        <w:rPr>
          <w:rFonts w:ascii="Arial Narrow" w:hAnsi="Arial Narrow" w:cs="Arial Narrow"/>
          <w:sz w:val="24"/>
          <w:szCs w:val="24"/>
        </w:rPr>
        <w:t>.2014.</w:t>
      </w:r>
      <w:r w:rsidR="00224C9C" w:rsidRPr="00602789">
        <w:rPr>
          <w:rFonts w:ascii="Arial Narrow" w:hAnsi="Arial Narrow" w:cs="Arial Narrow"/>
          <w:sz w:val="24"/>
          <w:szCs w:val="24"/>
        </w:rPr>
        <w:t xml:space="preserve"> </w:t>
      </w:r>
      <w:r w:rsidR="00CD5210" w:rsidRPr="00602789">
        <w:rPr>
          <w:rFonts w:ascii="Arial Narrow" w:hAnsi="Arial Narrow" w:cs="Arial Narrow"/>
          <w:sz w:val="24"/>
          <w:szCs w:val="24"/>
        </w:rPr>
        <w:t>a.</w:t>
      </w:r>
      <w:r w:rsidR="008A04FE">
        <w:rPr>
          <w:rFonts w:ascii="Arial Narrow" w:hAnsi="Arial Narrow" w:cs="Arial Narrow"/>
          <w:sz w:val="24"/>
          <w:szCs w:val="24"/>
        </w:rPr>
        <w:t xml:space="preserve"> Kuni käskkirja jõus</w:t>
      </w:r>
      <w:r w:rsidR="0092222B">
        <w:rPr>
          <w:rFonts w:ascii="Arial Narrow" w:hAnsi="Arial Narrow" w:cs="Arial Narrow"/>
          <w:sz w:val="24"/>
          <w:szCs w:val="24"/>
        </w:rPr>
        <w:t>tumiseni</w:t>
      </w:r>
      <w:r w:rsidR="008A04FE">
        <w:rPr>
          <w:rFonts w:ascii="Arial Narrow" w:hAnsi="Arial Narrow" w:cs="Arial Narrow"/>
          <w:sz w:val="24"/>
          <w:szCs w:val="24"/>
        </w:rPr>
        <w:t xml:space="preserve"> klassifitseeritakse </w:t>
      </w:r>
      <w:r w:rsidR="0092222B">
        <w:rPr>
          <w:rFonts w:ascii="Arial Narrow" w:hAnsi="Arial Narrow" w:cs="Arial Narrow"/>
          <w:sz w:val="24"/>
          <w:szCs w:val="24"/>
        </w:rPr>
        <w:t xml:space="preserve">publikatsioonid vastavalt </w:t>
      </w:r>
      <w:r w:rsidR="008A04FE">
        <w:rPr>
          <w:rFonts w:ascii="Arial Narrow" w:hAnsi="Arial Narrow" w:cs="Arial Narrow"/>
          <w:sz w:val="24"/>
          <w:szCs w:val="24"/>
        </w:rPr>
        <w:t>kehtiva</w:t>
      </w:r>
      <w:r w:rsidR="0092222B">
        <w:rPr>
          <w:rFonts w:ascii="Arial Narrow" w:hAnsi="Arial Narrow" w:cs="Arial Narrow"/>
          <w:sz w:val="24"/>
          <w:szCs w:val="24"/>
        </w:rPr>
        <w:t>le</w:t>
      </w:r>
      <w:r w:rsidR="008A04FE">
        <w:rPr>
          <w:rFonts w:ascii="Arial Narrow" w:hAnsi="Arial Narrow" w:cs="Arial Narrow"/>
          <w:sz w:val="24"/>
          <w:szCs w:val="24"/>
        </w:rPr>
        <w:t xml:space="preserve"> korrale.</w:t>
      </w:r>
      <w:r w:rsidR="009E74B1">
        <w:rPr>
          <w:rFonts w:ascii="Arial Narrow" w:hAnsi="Arial Narrow" w:cs="Arial Narrow"/>
          <w:sz w:val="24"/>
          <w:szCs w:val="24"/>
        </w:rPr>
        <w:t xml:space="preserve"> Jõustumise aeg on valitud selliselt, et selleks jääks piisav ettevalmistusaeg ning et see võimalikult vähe häiriks teadusasutuste tööd (et samal ajal ei toimuks uurimistoetuste taotlusvoore vm). </w:t>
      </w:r>
    </w:p>
    <w:p w14:paraId="3F1FD9B8" w14:textId="77777777" w:rsidR="00CD5210" w:rsidRPr="00602789" w:rsidRDefault="00CD5210" w:rsidP="009016B9">
      <w:pPr>
        <w:tabs>
          <w:tab w:val="left" w:pos="0"/>
        </w:tabs>
        <w:spacing w:after="0" w:line="240" w:lineRule="auto"/>
        <w:jc w:val="both"/>
        <w:rPr>
          <w:rFonts w:ascii="Arial Narrow" w:eastAsia="Times New Roman" w:hAnsi="Arial Narrow" w:cs="Times New Roman"/>
          <w:b/>
          <w:bCs/>
          <w:sz w:val="24"/>
          <w:szCs w:val="24"/>
        </w:rPr>
      </w:pPr>
    </w:p>
    <w:p w14:paraId="3F1FD9B9" w14:textId="77777777" w:rsidR="009016B9" w:rsidRPr="00602789" w:rsidRDefault="009016B9" w:rsidP="009016B9">
      <w:pPr>
        <w:tabs>
          <w:tab w:val="left" w:pos="0"/>
        </w:tabs>
        <w:spacing w:after="0" w:line="240" w:lineRule="auto"/>
        <w:jc w:val="both"/>
        <w:rPr>
          <w:rFonts w:ascii="Arial Narrow" w:eastAsia="Times New Roman" w:hAnsi="Arial Narrow" w:cs="Times New Roman"/>
          <w:b/>
          <w:bCs/>
          <w:sz w:val="24"/>
          <w:szCs w:val="24"/>
        </w:rPr>
      </w:pPr>
      <w:r w:rsidRPr="00602789">
        <w:rPr>
          <w:rFonts w:ascii="Arial Narrow" w:eastAsia="Times New Roman" w:hAnsi="Arial Narrow" w:cs="Times New Roman"/>
          <w:b/>
          <w:bCs/>
          <w:sz w:val="24"/>
          <w:szCs w:val="24"/>
        </w:rPr>
        <w:t>III Eelnõu võrdlev analüüs</w:t>
      </w:r>
    </w:p>
    <w:p w14:paraId="3F1FD9BA" w14:textId="77777777" w:rsidR="009016B9" w:rsidRPr="00602789" w:rsidRDefault="009016B9" w:rsidP="009016B9">
      <w:pPr>
        <w:keepNext/>
        <w:tabs>
          <w:tab w:val="left" w:pos="0"/>
        </w:tabs>
        <w:spacing w:after="0" w:line="240" w:lineRule="auto"/>
        <w:jc w:val="both"/>
        <w:outlineLvl w:val="5"/>
        <w:rPr>
          <w:rFonts w:ascii="Arial Narrow" w:eastAsia="Times New Roman" w:hAnsi="Arial Narrow" w:cs="Times New Roman"/>
          <w:sz w:val="24"/>
          <w:szCs w:val="20"/>
        </w:rPr>
      </w:pPr>
      <w:r w:rsidRPr="00602789">
        <w:rPr>
          <w:rFonts w:ascii="Arial Narrow" w:eastAsia="Times New Roman" w:hAnsi="Arial Narrow" w:cs="Times New Roman"/>
          <w:sz w:val="24"/>
          <w:szCs w:val="20"/>
        </w:rPr>
        <w:t xml:space="preserve">Eelnõu on kooskõlas Eesti Vabariigi põhiseaduse ja teiste õigusaktidega. </w:t>
      </w:r>
    </w:p>
    <w:p w14:paraId="3F1FD9BB" w14:textId="77777777" w:rsidR="009016B9" w:rsidRPr="00602789" w:rsidRDefault="009016B9" w:rsidP="009016B9">
      <w:pPr>
        <w:tabs>
          <w:tab w:val="left" w:pos="0"/>
        </w:tabs>
        <w:spacing w:after="0" w:line="240" w:lineRule="auto"/>
        <w:jc w:val="both"/>
        <w:rPr>
          <w:rFonts w:ascii="Arial Narrow" w:eastAsia="Times New Roman" w:hAnsi="Arial Narrow" w:cs="Times New Roman"/>
          <w:sz w:val="20"/>
          <w:szCs w:val="20"/>
        </w:rPr>
      </w:pPr>
    </w:p>
    <w:p w14:paraId="3F1FD9BC" w14:textId="77777777" w:rsidR="009016B9" w:rsidRPr="00602789" w:rsidRDefault="009016B9" w:rsidP="009016B9">
      <w:pPr>
        <w:tabs>
          <w:tab w:val="left" w:pos="0"/>
        </w:tabs>
        <w:spacing w:after="0" w:line="240" w:lineRule="auto"/>
        <w:jc w:val="both"/>
        <w:rPr>
          <w:rFonts w:ascii="Arial Narrow" w:eastAsia="Times New Roman" w:hAnsi="Arial Narrow" w:cs="Times New Roman"/>
          <w:b/>
          <w:bCs/>
          <w:sz w:val="24"/>
          <w:szCs w:val="24"/>
        </w:rPr>
      </w:pPr>
      <w:r w:rsidRPr="00602789">
        <w:rPr>
          <w:rFonts w:ascii="Arial Narrow" w:eastAsia="Times New Roman" w:hAnsi="Arial Narrow" w:cs="Times New Roman"/>
          <w:b/>
          <w:bCs/>
          <w:sz w:val="24"/>
          <w:szCs w:val="24"/>
        </w:rPr>
        <w:t>IV Eelnõu vastavus Euroopa Liidu õigusele</w:t>
      </w:r>
    </w:p>
    <w:p w14:paraId="3F1FD9BD" w14:textId="77777777" w:rsidR="009016B9" w:rsidRPr="00602789" w:rsidRDefault="009016B9" w:rsidP="009016B9">
      <w:pPr>
        <w:keepNext/>
        <w:widowControl w:val="0"/>
        <w:spacing w:after="0" w:line="240" w:lineRule="auto"/>
        <w:jc w:val="both"/>
        <w:outlineLvl w:val="5"/>
        <w:rPr>
          <w:rFonts w:ascii="Arial Narrow" w:eastAsia="Times New Roman" w:hAnsi="Arial Narrow" w:cs="Times New Roman"/>
          <w:sz w:val="24"/>
          <w:szCs w:val="20"/>
        </w:rPr>
      </w:pPr>
      <w:r w:rsidRPr="00602789">
        <w:rPr>
          <w:rFonts w:ascii="Arial Narrow" w:eastAsia="Times New Roman" w:hAnsi="Arial Narrow" w:cs="Times New Roman"/>
          <w:sz w:val="24"/>
          <w:szCs w:val="20"/>
        </w:rPr>
        <w:t>Eelnõu ei ole vastuolus Euroopa Liidu õigusaktidega.</w:t>
      </w:r>
    </w:p>
    <w:p w14:paraId="3F1FD9BE" w14:textId="77777777" w:rsidR="009016B9" w:rsidRPr="00602789" w:rsidRDefault="009016B9" w:rsidP="009016B9">
      <w:pPr>
        <w:tabs>
          <w:tab w:val="left" w:pos="0"/>
        </w:tabs>
        <w:spacing w:after="0" w:line="240" w:lineRule="auto"/>
        <w:jc w:val="both"/>
        <w:rPr>
          <w:rFonts w:ascii="Arial Narrow" w:eastAsia="Times New Roman" w:hAnsi="Arial Narrow" w:cs="Times New Roman"/>
          <w:b/>
          <w:bCs/>
          <w:sz w:val="24"/>
          <w:szCs w:val="24"/>
        </w:rPr>
      </w:pPr>
    </w:p>
    <w:p w14:paraId="3F1FD9BF" w14:textId="77777777" w:rsidR="009016B9" w:rsidRPr="00602789" w:rsidRDefault="009016B9" w:rsidP="009016B9">
      <w:pPr>
        <w:tabs>
          <w:tab w:val="left" w:pos="0"/>
        </w:tabs>
        <w:spacing w:after="0" w:line="240" w:lineRule="auto"/>
        <w:jc w:val="both"/>
        <w:rPr>
          <w:rFonts w:ascii="Arial Narrow" w:eastAsia="Times New Roman" w:hAnsi="Arial Narrow" w:cs="Times New Roman"/>
          <w:b/>
          <w:bCs/>
          <w:sz w:val="24"/>
          <w:szCs w:val="24"/>
        </w:rPr>
      </w:pPr>
      <w:r w:rsidRPr="00602789">
        <w:rPr>
          <w:rFonts w:ascii="Arial Narrow" w:eastAsia="Times New Roman" w:hAnsi="Arial Narrow" w:cs="Times New Roman"/>
          <w:b/>
          <w:bCs/>
          <w:sz w:val="24"/>
          <w:szCs w:val="24"/>
        </w:rPr>
        <w:lastRenderedPageBreak/>
        <w:t>V Eelnõu mõjud</w:t>
      </w:r>
    </w:p>
    <w:p w14:paraId="3F1FD9C0" w14:textId="2E0FDFDC" w:rsidR="009016B9" w:rsidRPr="00602789" w:rsidRDefault="007868AE" w:rsidP="009016B9">
      <w:pPr>
        <w:tabs>
          <w:tab w:val="left" w:pos="0"/>
        </w:tabs>
        <w:spacing w:after="0" w:line="240" w:lineRule="auto"/>
        <w:jc w:val="both"/>
        <w:rPr>
          <w:rFonts w:ascii="Arial Narrow" w:eastAsia="Times New Roman" w:hAnsi="Arial Narrow" w:cs="Times New Roman"/>
          <w:bCs/>
          <w:color w:val="000000"/>
          <w:sz w:val="24"/>
          <w:szCs w:val="24"/>
        </w:rPr>
      </w:pPr>
      <w:r w:rsidRPr="00602789">
        <w:rPr>
          <w:rFonts w:ascii="Arial Narrow" w:eastAsia="Times New Roman" w:hAnsi="Arial Narrow" w:cs="Times New Roman"/>
          <w:bCs/>
          <w:color w:val="000000"/>
          <w:sz w:val="24"/>
          <w:szCs w:val="24"/>
        </w:rPr>
        <w:t xml:space="preserve">Muudatused </w:t>
      </w:r>
      <w:r w:rsidRPr="00602789">
        <w:rPr>
          <w:rFonts w:ascii="Arial Narrow" w:hAnsi="Arial Narrow" w:cs="Arial"/>
          <w:sz w:val="24"/>
          <w:szCs w:val="24"/>
        </w:rPr>
        <w:t>täpsustavad ETIS</w:t>
      </w:r>
      <w:r w:rsidR="00C63059">
        <w:rPr>
          <w:rFonts w:ascii="Arial Narrow" w:hAnsi="Arial Narrow" w:cs="Arial"/>
          <w:sz w:val="24"/>
          <w:szCs w:val="24"/>
        </w:rPr>
        <w:t>-</w:t>
      </w:r>
      <w:r w:rsidRPr="00602789">
        <w:rPr>
          <w:rFonts w:ascii="Arial Narrow" w:hAnsi="Arial Narrow" w:cs="Arial"/>
          <w:sz w:val="24"/>
          <w:szCs w:val="24"/>
        </w:rPr>
        <w:t>e publikatsioonide kategooriaid ning korrastavad sisesta</w:t>
      </w:r>
      <w:r w:rsidR="00C63059">
        <w:rPr>
          <w:rFonts w:ascii="Arial Narrow" w:hAnsi="Arial Narrow" w:cs="Arial"/>
          <w:sz w:val="24"/>
          <w:szCs w:val="24"/>
        </w:rPr>
        <w:t>ta</w:t>
      </w:r>
      <w:r w:rsidRPr="00602789">
        <w:rPr>
          <w:rFonts w:ascii="Arial Narrow" w:hAnsi="Arial Narrow" w:cs="Arial"/>
          <w:sz w:val="24"/>
          <w:szCs w:val="24"/>
        </w:rPr>
        <w:t>vaid andmeid.</w:t>
      </w:r>
      <w:r w:rsidRPr="00602789">
        <w:rPr>
          <w:rFonts w:ascii="Arial Narrow" w:eastAsia="Times New Roman" w:hAnsi="Arial Narrow" w:cs="Times New Roman"/>
          <w:bCs/>
          <w:color w:val="000000"/>
          <w:sz w:val="24"/>
          <w:szCs w:val="24"/>
        </w:rPr>
        <w:t xml:space="preserve"> </w:t>
      </w:r>
      <w:r w:rsidR="00F65284">
        <w:rPr>
          <w:rFonts w:ascii="Arial Narrow" w:eastAsia="Times New Roman" w:hAnsi="Arial Narrow" w:cs="Times New Roman"/>
          <w:bCs/>
          <w:color w:val="000000"/>
          <w:sz w:val="24"/>
          <w:szCs w:val="24"/>
        </w:rPr>
        <w:t>Monograafiate eristamise lõpetamisega j</w:t>
      </w:r>
      <w:r w:rsidRPr="00602789">
        <w:rPr>
          <w:rFonts w:ascii="Arial Narrow" w:eastAsia="Times New Roman" w:hAnsi="Arial Narrow" w:cs="Times New Roman"/>
          <w:bCs/>
          <w:color w:val="000000"/>
          <w:sz w:val="24"/>
          <w:szCs w:val="24"/>
        </w:rPr>
        <w:t xml:space="preserve">ääb ära </w:t>
      </w:r>
      <w:r w:rsidR="00F65284">
        <w:rPr>
          <w:rFonts w:ascii="Arial Narrow" w:eastAsia="Times New Roman" w:hAnsi="Arial Narrow" w:cs="Times New Roman"/>
          <w:bCs/>
          <w:color w:val="000000"/>
          <w:sz w:val="24"/>
          <w:szCs w:val="24"/>
        </w:rPr>
        <w:t>kulukas</w:t>
      </w:r>
      <w:r w:rsidRPr="00602789">
        <w:rPr>
          <w:rFonts w:ascii="Arial Narrow" w:eastAsia="Times New Roman" w:hAnsi="Arial Narrow" w:cs="Times New Roman"/>
          <w:bCs/>
          <w:color w:val="000000"/>
          <w:sz w:val="24"/>
          <w:szCs w:val="24"/>
        </w:rPr>
        <w:t xml:space="preserve"> ja aeganõudev monograafiate hindamine, mis ei ole ennast õigustanud.</w:t>
      </w:r>
      <w:r w:rsidR="009752F9" w:rsidRPr="00602789">
        <w:rPr>
          <w:rFonts w:ascii="Arial Narrow" w:eastAsia="Times New Roman" w:hAnsi="Arial Narrow" w:cs="Times New Roman"/>
          <w:bCs/>
          <w:color w:val="000000"/>
          <w:sz w:val="24"/>
          <w:szCs w:val="24"/>
        </w:rPr>
        <w:t xml:space="preserve"> </w:t>
      </w:r>
      <w:r w:rsidR="00DF3AAC" w:rsidRPr="00602789">
        <w:rPr>
          <w:rFonts w:ascii="Arial Narrow" w:eastAsia="Times New Roman" w:hAnsi="Arial Narrow" w:cs="Times New Roman"/>
          <w:bCs/>
          <w:color w:val="000000"/>
          <w:sz w:val="24"/>
          <w:szCs w:val="24"/>
        </w:rPr>
        <w:t xml:space="preserve">Paraneb Eesti ajakirjades avaldatud artiklite esindatus </w:t>
      </w:r>
      <w:r w:rsidR="00D04300">
        <w:rPr>
          <w:rFonts w:ascii="Arial Narrow" w:eastAsia="Times New Roman" w:hAnsi="Arial Narrow" w:cs="Times New Roman"/>
          <w:bCs/>
          <w:color w:val="000000"/>
          <w:sz w:val="24"/>
          <w:szCs w:val="24"/>
        </w:rPr>
        <w:t>ETIS-e</w:t>
      </w:r>
      <w:r w:rsidR="00DF3AAC">
        <w:rPr>
          <w:rFonts w:ascii="Arial Narrow" w:eastAsia="Times New Roman" w:hAnsi="Arial Narrow" w:cs="Times New Roman"/>
          <w:bCs/>
          <w:color w:val="000000"/>
          <w:sz w:val="24"/>
          <w:szCs w:val="24"/>
        </w:rPr>
        <w:t xml:space="preserve"> klassifikaatori kategooriates </w:t>
      </w:r>
      <w:r w:rsidR="00DF3AAC" w:rsidRPr="00602789">
        <w:rPr>
          <w:rFonts w:ascii="Arial Narrow" w:eastAsia="Times New Roman" w:hAnsi="Arial Narrow" w:cs="Times New Roman"/>
          <w:bCs/>
          <w:color w:val="000000"/>
          <w:sz w:val="24"/>
          <w:szCs w:val="24"/>
        </w:rPr>
        <w:t>1.1</w:t>
      </w:r>
      <w:r w:rsidR="00DF3AAC">
        <w:rPr>
          <w:rFonts w:ascii="Arial Narrow" w:eastAsia="Times New Roman" w:hAnsi="Arial Narrow" w:cs="Times New Roman"/>
          <w:bCs/>
          <w:color w:val="000000"/>
          <w:sz w:val="24"/>
          <w:szCs w:val="24"/>
        </w:rPr>
        <w:t>.</w:t>
      </w:r>
      <w:r w:rsidR="00DF3AAC" w:rsidRPr="00602789">
        <w:rPr>
          <w:rFonts w:ascii="Arial Narrow" w:eastAsia="Times New Roman" w:hAnsi="Arial Narrow" w:cs="Times New Roman"/>
          <w:bCs/>
          <w:color w:val="000000"/>
          <w:sz w:val="24"/>
          <w:szCs w:val="24"/>
        </w:rPr>
        <w:t xml:space="preserve"> ja 1.2</w:t>
      </w:r>
      <w:r w:rsidRPr="00602789">
        <w:rPr>
          <w:rFonts w:ascii="Arial Narrow" w:eastAsia="Times New Roman" w:hAnsi="Arial Narrow" w:cs="Times New Roman"/>
          <w:bCs/>
          <w:color w:val="000000"/>
          <w:sz w:val="24"/>
          <w:szCs w:val="24"/>
        </w:rPr>
        <w:t>.</w:t>
      </w:r>
    </w:p>
    <w:p w14:paraId="3F1FD9C1" w14:textId="77777777" w:rsidR="007868AE" w:rsidRPr="00602789" w:rsidRDefault="007868AE" w:rsidP="009016B9">
      <w:pPr>
        <w:tabs>
          <w:tab w:val="left" w:pos="0"/>
        </w:tabs>
        <w:spacing w:after="0" w:line="240" w:lineRule="auto"/>
        <w:jc w:val="both"/>
        <w:rPr>
          <w:rFonts w:ascii="Arial Narrow" w:eastAsia="Times New Roman" w:hAnsi="Arial Narrow" w:cs="Times New Roman"/>
          <w:bCs/>
          <w:sz w:val="24"/>
          <w:szCs w:val="24"/>
        </w:rPr>
      </w:pPr>
    </w:p>
    <w:p w14:paraId="3F1FD9C2" w14:textId="77777777" w:rsidR="009016B9" w:rsidRPr="00602789" w:rsidRDefault="009016B9" w:rsidP="009016B9">
      <w:pPr>
        <w:spacing w:after="0" w:line="240" w:lineRule="auto"/>
        <w:jc w:val="both"/>
        <w:rPr>
          <w:rFonts w:ascii="Arial Narrow" w:eastAsia="Times New Roman" w:hAnsi="Arial Narrow" w:cs="Times New Roman"/>
          <w:b/>
          <w:sz w:val="24"/>
          <w:szCs w:val="20"/>
        </w:rPr>
      </w:pPr>
      <w:r w:rsidRPr="00602789">
        <w:rPr>
          <w:rFonts w:ascii="Arial Narrow" w:eastAsia="Times New Roman" w:hAnsi="Arial Narrow" w:cs="Times New Roman"/>
          <w:b/>
          <w:sz w:val="24"/>
          <w:szCs w:val="20"/>
        </w:rPr>
        <w:t>VI Käskkirja rakendamisel vajalikud kulutused</w:t>
      </w:r>
    </w:p>
    <w:p w14:paraId="3F1FD9C3" w14:textId="752519D2" w:rsidR="009016B9" w:rsidRPr="00602789" w:rsidRDefault="000F48C3" w:rsidP="009016B9">
      <w:pPr>
        <w:spacing w:after="0" w:line="240" w:lineRule="auto"/>
        <w:jc w:val="both"/>
        <w:rPr>
          <w:rFonts w:ascii="Arial Narrow" w:eastAsia="Times New Roman" w:hAnsi="Arial Narrow" w:cs="Times New Roman"/>
          <w:color w:val="000000"/>
          <w:sz w:val="24"/>
          <w:szCs w:val="20"/>
        </w:rPr>
      </w:pPr>
      <w:r w:rsidRPr="00602789">
        <w:rPr>
          <w:rFonts w:ascii="Arial Narrow" w:eastAsia="Times New Roman" w:hAnsi="Arial Narrow" w:cs="Times New Roman"/>
          <w:color w:val="000000"/>
          <w:sz w:val="24"/>
          <w:szCs w:val="20"/>
        </w:rPr>
        <w:t>ETIS-e tarkvaralised muudatused maksavad orienteeruvalt 1000 EUR</w:t>
      </w:r>
      <w:r w:rsidR="00D04300">
        <w:rPr>
          <w:rFonts w:ascii="Arial Narrow" w:eastAsia="Times New Roman" w:hAnsi="Arial Narrow" w:cs="Times New Roman"/>
          <w:color w:val="000000"/>
          <w:sz w:val="24"/>
          <w:szCs w:val="20"/>
        </w:rPr>
        <w:t xml:space="preserve"> (kaetakse ETIS-</w:t>
      </w:r>
      <w:r w:rsidR="00C63059">
        <w:rPr>
          <w:rFonts w:ascii="Arial Narrow" w:eastAsia="Times New Roman" w:hAnsi="Arial Narrow" w:cs="Times New Roman"/>
          <w:color w:val="000000"/>
          <w:sz w:val="24"/>
          <w:szCs w:val="20"/>
        </w:rPr>
        <w:t>e</w:t>
      </w:r>
      <w:r w:rsidR="00D04300">
        <w:rPr>
          <w:rFonts w:ascii="Arial Narrow" w:eastAsia="Times New Roman" w:hAnsi="Arial Narrow" w:cs="Times New Roman"/>
          <w:color w:val="000000"/>
          <w:sz w:val="24"/>
          <w:szCs w:val="20"/>
        </w:rPr>
        <w:t xml:space="preserve"> arendamiseks </w:t>
      </w:r>
      <w:r w:rsidR="00C63059">
        <w:rPr>
          <w:rFonts w:ascii="Arial Narrow" w:eastAsia="Times New Roman" w:hAnsi="Arial Narrow" w:cs="Times New Roman"/>
          <w:color w:val="000000"/>
          <w:sz w:val="24"/>
          <w:szCs w:val="20"/>
        </w:rPr>
        <w:t xml:space="preserve">eraldatud </w:t>
      </w:r>
      <w:r w:rsidR="00D04300">
        <w:rPr>
          <w:rFonts w:ascii="Arial Narrow" w:eastAsia="Times New Roman" w:hAnsi="Arial Narrow" w:cs="Times New Roman"/>
          <w:color w:val="000000"/>
          <w:sz w:val="24"/>
          <w:szCs w:val="20"/>
        </w:rPr>
        <w:t>olemasolevate</w:t>
      </w:r>
      <w:r w:rsidR="00F51020">
        <w:rPr>
          <w:rFonts w:ascii="Arial Narrow" w:eastAsia="Times New Roman" w:hAnsi="Arial Narrow" w:cs="Times New Roman"/>
          <w:color w:val="000000"/>
          <w:sz w:val="24"/>
          <w:szCs w:val="20"/>
        </w:rPr>
        <w:t>st vahenditest</w:t>
      </w:r>
      <w:r w:rsidR="00D04300">
        <w:rPr>
          <w:rFonts w:ascii="Arial Narrow" w:eastAsia="Times New Roman" w:hAnsi="Arial Narrow" w:cs="Times New Roman"/>
          <w:color w:val="000000"/>
          <w:sz w:val="24"/>
          <w:szCs w:val="20"/>
        </w:rPr>
        <w:t>)</w:t>
      </w:r>
      <w:r w:rsidRPr="00602789">
        <w:rPr>
          <w:rFonts w:ascii="Arial Narrow" w:eastAsia="Times New Roman" w:hAnsi="Arial Narrow" w:cs="Times New Roman"/>
          <w:color w:val="000000"/>
          <w:sz w:val="24"/>
          <w:szCs w:val="20"/>
        </w:rPr>
        <w:t xml:space="preserve">. Andmebaasile </w:t>
      </w:r>
      <w:proofErr w:type="spellStart"/>
      <w:r w:rsidR="003304E8" w:rsidRPr="00F65284">
        <w:rPr>
          <w:rFonts w:ascii="Arial Narrow" w:eastAsia="Times New Roman" w:hAnsi="Arial Narrow" w:cs="Times New Roman"/>
          <w:i/>
          <w:color w:val="000000"/>
          <w:sz w:val="24"/>
          <w:szCs w:val="20"/>
        </w:rPr>
        <w:t>Scopus</w:t>
      </w:r>
      <w:proofErr w:type="spellEnd"/>
      <w:r w:rsidR="003304E8" w:rsidRPr="00602789">
        <w:rPr>
          <w:rFonts w:ascii="Arial Narrow" w:eastAsia="Times New Roman" w:hAnsi="Arial Narrow" w:cs="Times New Roman"/>
          <w:color w:val="000000"/>
          <w:sz w:val="24"/>
          <w:szCs w:val="20"/>
        </w:rPr>
        <w:t xml:space="preserve"> ligipääsu tagamine kõigile ülikoolidele t</w:t>
      </w:r>
      <w:r w:rsidR="0034724A">
        <w:rPr>
          <w:rFonts w:ascii="Arial Narrow" w:eastAsia="Times New Roman" w:hAnsi="Arial Narrow" w:cs="Times New Roman"/>
          <w:color w:val="000000"/>
          <w:sz w:val="24"/>
          <w:szCs w:val="20"/>
        </w:rPr>
        <w:t xml:space="preserve">oob lisakulud 35 000 EUR aastas, </w:t>
      </w:r>
      <w:r w:rsidR="00D04300">
        <w:rPr>
          <w:rFonts w:ascii="Arial Narrow" w:eastAsia="Times New Roman" w:hAnsi="Arial Narrow" w:cs="Times New Roman"/>
          <w:color w:val="000000"/>
          <w:sz w:val="24"/>
          <w:szCs w:val="20"/>
        </w:rPr>
        <w:t xml:space="preserve">mis </w:t>
      </w:r>
      <w:r w:rsidR="0034724A">
        <w:rPr>
          <w:rFonts w:ascii="Arial Narrow" w:eastAsia="Times New Roman" w:hAnsi="Arial Narrow" w:cs="Times New Roman"/>
          <w:color w:val="000000"/>
          <w:sz w:val="24"/>
          <w:szCs w:val="20"/>
        </w:rPr>
        <w:t>kaetakse teadusinformatsiooni ühishanke eelarvest, olemasolevate eelarveliste vahendite arvelt.</w:t>
      </w:r>
    </w:p>
    <w:p w14:paraId="3F1FD9C4" w14:textId="77777777" w:rsidR="009016B9" w:rsidRPr="00602789" w:rsidRDefault="009016B9" w:rsidP="009016B9">
      <w:pPr>
        <w:spacing w:after="0" w:line="240" w:lineRule="auto"/>
        <w:jc w:val="both"/>
        <w:rPr>
          <w:rFonts w:ascii="Arial Narrow" w:eastAsia="Times New Roman" w:hAnsi="Arial Narrow" w:cs="Times New Roman"/>
          <w:sz w:val="24"/>
          <w:szCs w:val="20"/>
        </w:rPr>
      </w:pPr>
    </w:p>
    <w:p w14:paraId="3F1FD9C5" w14:textId="77777777" w:rsidR="009016B9" w:rsidRPr="00602789" w:rsidRDefault="009016B9" w:rsidP="009016B9">
      <w:pPr>
        <w:spacing w:after="0" w:line="240" w:lineRule="auto"/>
        <w:jc w:val="both"/>
        <w:rPr>
          <w:rFonts w:ascii="Arial Narrow" w:eastAsia="Times New Roman" w:hAnsi="Arial Narrow" w:cs="Times New Roman"/>
          <w:b/>
          <w:sz w:val="24"/>
          <w:szCs w:val="20"/>
        </w:rPr>
      </w:pPr>
      <w:r w:rsidRPr="00602789">
        <w:rPr>
          <w:rFonts w:ascii="Arial Narrow" w:eastAsia="Times New Roman" w:hAnsi="Arial Narrow" w:cs="Times New Roman"/>
          <w:b/>
          <w:sz w:val="24"/>
          <w:szCs w:val="20"/>
        </w:rPr>
        <w:t>VII Käskkirja jõustumine</w:t>
      </w:r>
    </w:p>
    <w:p w14:paraId="3F1FD9C6" w14:textId="0F4289F9" w:rsidR="009016B9" w:rsidRPr="00602789" w:rsidRDefault="009016B9" w:rsidP="009016B9">
      <w:pPr>
        <w:tabs>
          <w:tab w:val="left" w:pos="1134"/>
        </w:tabs>
        <w:spacing w:after="0" w:line="240" w:lineRule="auto"/>
        <w:jc w:val="both"/>
        <w:rPr>
          <w:rFonts w:ascii="Arial Narrow" w:eastAsia="Times New Roman" w:hAnsi="Arial Narrow" w:cs="Times New Roman"/>
          <w:bCs/>
          <w:sz w:val="24"/>
          <w:szCs w:val="20"/>
        </w:rPr>
      </w:pPr>
      <w:r w:rsidRPr="00602789">
        <w:rPr>
          <w:rFonts w:ascii="Arial Narrow" w:eastAsia="Times New Roman" w:hAnsi="Arial Narrow" w:cs="Times New Roman"/>
          <w:bCs/>
          <w:sz w:val="24"/>
          <w:szCs w:val="20"/>
        </w:rPr>
        <w:t xml:space="preserve">Käskkiri jõustub </w:t>
      </w:r>
      <w:r w:rsidR="004B151B">
        <w:rPr>
          <w:rFonts w:ascii="Arial Narrow" w:hAnsi="Arial Narrow" w:cs="Arial Narrow"/>
          <w:sz w:val="24"/>
          <w:szCs w:val="24"/>
        </w:rPr>
        <w:t>1</w:t>
      </w:r>
      <w:r w:rsidR="004B151B" w:rsidRPr="00602789">
        <w:rPr>
          <w:rFonts w:ascii="Arial Narrow" w:hAnsi="Arial Narrow" w:cs="Arial Narrow"/>
          <w:sz w:val="24"/>
          <w:szCs w:val="24"/>
        </w:rPr>
        <w:t>.</w:t>
      </w:r>
      <w:r w:rsidR="004B151B">
        <w:rPr>
          <w:rFonts w:ascii="Arial Narrow" w:hAnsi="Arial Narrow" w:cs="Arial Narrow"/>
          <w:sz w:val="24"/>
          <w:szCs w:val="24"/>
        </w:rPr>
        <w:t>07</w:t>
      </w:r>
      <w:r w:rsidR="004B151B" w:rsidRPr="00602789">
        <w:rPr>
          <w:rFonts w:ascii="Arial Narrow" w:hAnsi="Arial Narrow" w:cs="Arial Narrow"/>
          <w:sz w:val="24"/>
          <w:szCs w:val="24"/>
        </w:rPr>
        <w:t>.2014</w:t>
      </w:r>
      <w:r w:rsidR="004B151B">
        <w:rPr>
          <w:rFonts w:ascii="Arial Narrow" w:hAnsi="Arial Narrow" w:cs="Arial Narrow"/>
          <w:sz w:val="24"/>
          <w:szCs w:val="24"/>
        </w:rPr>
        <w:t>.</w:t>
      </w:r>
    </w:p>
    <w:p w14:paraId="3F1FD9C7" w14:textId="77777777" w:rsidR="009016B9" w:rsidRPr="00602789" w:rsidRDefault="009016B9" w:rsidP="009016B9">
      <w:pPr>
        <w:spacing w:after="0" w:line="240" w:lineRule="auto"/>
        <w:jc w:val="both"/>
        <w:rPr>
          <w:rFonts w:ascii="Arial Narrow" w:eastAsia="Times New Roman" w:hAnsi="Arial Narrow" w:cs="Times New Roman"/>
          <w:sz w:val="24"/>
          <w:szCs w:val="20"/>
        </w:rPr>
      </w:pPr>
    </w:p>
    <w:p w14:paraId="3F1FD9C8" w14:textId="77777777" w:rsidR="009016B9" w:rsidRPr="00602789" w:rsidRDefault="009016B9" w:rsidP="009016B9">
      <w:pPr>
        <w:spacing w:after="0" w:line="240" w:lineRule="auto"/>
        <w:jc w:val="both"/>
        <w:rPr>
          <w:rFonts w:ascii="Arial Narrow" w:eastAsia="Times New Roman" w:hAnsi="Arial Narrow" w:cs="Times New Roman"/>
          <w:b/>
          <w:sz w:val="24"/>
          <w:szCs w:val="20"/>
        </w:rPr>
      </w:pPr>
      <w:r w:rsidRPr="00602789">
        <w:rPr>
          <w:rFonts w:ascii="Arial Narrow" w:eastAsia="Times New Roman" w:hAnsi="Arial Narrow" w:cs="Times New Roman"/>
          <w:b/>
          <w:sz w:val="24"/>
          <w:szCs w:val="20"/>
        </w:rPr>
        <w:t>VIII Eelnõu kooskõlastamine</w:t>
      </w:r>
    </w:p>
    <w:p w14:paraId="58432FBE" w14:textId="0B611EE2" w:rsidR="00695F1E" w:rsidRPr="003E6A46" w:rsidRDefault="00695F1E" w:rsidP="00695F1E">
      <w:pPr>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Eelnõu esitati arvamuse avaldamiseks</w:t>
      </w:r>
      <w:r w:rsidRPr="003E6A46">
        <w:rPr>
          <w:rFonts w:ascii="Arial Narrow" w:eastAsia="Times New Roman" w:hAnsi="Arial Narrow" w:cs="Times New Roman"/>
          <w:sz w:val="24"/>
          <w:szCs w:val="24"/>
        </w:rPr>
        <w:t xml:space="preserve"> positiivselt </w:t>
      </w:r>
      <w:proofErr w:type="spellStart"/>
      <w:r w:rsidRPr="003E6A46">
        <w:rPr>
          <w:rFonts w:ascii="Arial Narrow" w:eastAsia="Times New Roman" w:hAnsi="Arial Narrow" w:cs="Times New Roman"/>
          <w:sz w:val="24"/>
          <w:szCs w:val="24"/>
        </w:rPr>
        <w:t>evalveerit</w:t>
      </w:r>
      <w:r>
        <w:rPr>
          <w:rFonts w:ascii="Arial Narrow" w:eastAsia="Times New Roman" w:hAnsi="Arial Narrow" w:cs="Times New Roman"/>
          <w:sz w:val="24"/>
          <w:szCs w:val="24"/>
        </w:rPr>
        <w:t>ud</w:t>
      </w:r>
      <w:proofErr w:type="spellEnd"/>
      <w:r>
        <w:rPr>
          <w:rFonts w:ascii="Arial Narrow" w:eastAsia="Times New Roman" w:hAnsi="Arial Narrow" w:cs="Times New Roman"/>
          <w:sz w:val="24"/>
          <w:szCs w:val="24"/>
        </w:rPr>
        <w:t xml:space="preserve"> teadus- ja arendusasutustele, Eesti Teadusagentuurile ja Teaduste Akadeemiale</w:t>
      </w:r>
      <w:r w:rsidRPr="003E6A4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Eelnõule esitasid ettepanekuid Ees</w:t>
      </w:r>
      <w:r w:rsidR="004D205B">
        <w:rPr>
          <w:rFonts w:ascii="Arial Narrow" w:eastAsia="Times New Roman" w:hAnsi="Arial Narrow" w:cs="Times New Roman"/>
          <w:sz w:val="24"/>
          <w:szCs w:val="24"/>
        </w:rPr>
        <w:t>ti Maaülikool, Tallinna Ülikool</w:t>
      </w:r>
      <w:r>
        <w:rPr>
          <w:rFonts w:ascii="Arial Narrow" w:eastAsia="Times New Roman" w:hAnsi="Arial Narrow" w:cs="Times New Roman"/>
          <w:sz w:val="24"/>
          <w:szCs w:val="24"/>
        </w:rPr>
        <w:t xml:space="preserve"> </w:t>
      </w:r>
      <w:r w:rsidR="004D205B">
        <w:rPr>
          <w:rFonts w:ascii="Arial Narrow" w:eastAsia="Times New Roman" w:hAnsi="Arial Narrow" w:cs="Times New Roman"/>
          <w:sz w:val="24"/>
          <w:szCs w:val="24"/>
        </w:rPr>
        <w:t>ning</w:t>
      </w:r>
      <w:r>
        <w:rPr>
          <w:rFonts w:ascii="Arial Narrow" w:eastAsia="Times New Roman" w:hAnsi="Arial Narrow" w:cs="Times New Roman"/>
          <w:sz w:val="24"/>
          <w:szCs w:val="24"/>
        </w:rPr>
        <w:t xml:space="preserve"> Underi</w:t>
      </w:r>
      <w:r w:rsidR="004D205B">
        <w:rPr>
          <w:rFonts w:ascii="Arial Narrow" w:eastAsia="Times New Roman" w:hAnsi="Arial Narrow" w:cs="Times New Roman"/>
          <w:sz w:val="24"/>
          <w:szCs w:val="24"/>
        </w:rPr>
        <w:t xml:space="preserve"> ja Tuglase Kirjanduskeskus</w:t>
      </w:r>
      <w:r>
        <w:rPr>
          <w:rFonts w:ascii="Arial Narrow" w:eastAsia="Times New Roman" w:hAnsi="Arial Narrow" w:cs="Times New Roman"/>
          <w:sz w:val="24"/>
          <w:szCs w:val="24"/>
        </w:rPr>
        <w:t xml:space="preserve">. </w:t>
      </w:r>
      <w:r w:rsidR="004D205B">
        <w:rPr>
          <w:rFonts w:ascii="Arial Narrow" w:eastAsia="Times New Roman" w:hAnsi="Arial Narrow" w:cs="Times New Roman"/>
          <w:sz w:val="24"/>
          <w:szCs w:val="24"/>
        </w:rPr>
        <w:t xml:space="preserve">Oma arvamust avaldasid Estonian </w:t>
      </w:r>
      <w:proofErr w:type="spellStart"/>
      <w:r w:rsidR="004D205B">
        <w:rPr>
          <w:rFonts w:ascii="Arial Narrow" w:eastAsia="Times New Roman" w:hAnsi="Arial Narrow" w:cs="Times New Roman"/>
          <w:sz w:val="24"/>
          <w:szCs w:val="24"/>
        </w:rPr>
        <w:t>Business</w:t>
      </w:r>
      <w:proofErr w:type="spellEnd"/>
      <w:r w:rsidR="004D205B">
        <w:rPr>
          <w:rFonts w:ascii="Arial Narrow" w:eastAsia="Times New Roman" w:hAnsi="Arial Narrow" w:cs="Times New Roman"/>
          <w:sz w:val="24"/>
          <w:szCs w:val="24"/>
        </w:rPr>
        <w:t xml:space="preserve"> </w:t>
      </w:r>
      <w:proofErr w:type="spellStart"/>
      <w:r w:rsidR="004D205B">
        <w:rPr>
          <w:rFonts w:ascii="Arial Narrow" w:eastAsia="Times New Roman" w:hAnsi="Arial Narrow" w:cs="Times New Roman"/>
          <w:sz w:val="24"/>
          <w:szCs w:val="24"/>
        </w:rPr>
        <w:t>School</w:t>
      </w:r>
      <w:proofErr w:type="spellEnd"/>
      <w:r w:rsidR="004D205B">
        <w:rPr>
          <w:rFonts w:ascii="Arial Narrow" w:eastAsia="Times New Roman" w:hAnsi="Arial Narrow" w:cs="Times New Roman"/>
          <w:sz w:val="24"/>
          <w:szCs w:val="24"/>
        </w:rPr>
        <w:t xml:space="preserve"> ja Tartu Ülikool. </w:t>
      </w:r>
      <w:r>
        <w:rPr>
          <w:rFonts w:ascii="Arial Narrow" w:eastAsia="Times New Roman" w:hAnsi="Arial Narrow" w:cs="Times New Roman"/>
          <w:sz w:val="24"/>
          <w:szCs w:val="24"/>
        </w:rPr>
        <w:t xml:space="preserve">Eesti Keele Instituut, Eesti Kunstiakadeemia, </w:t>
      </w:r>
      <w:r w:rsidR="0062023A">
        <w:rPr>
          <w:rFonts w:ascii="Arial Narrow" w:eastAsia="Times New Roman" w:hAnsi="Arial Narrow" w:cs="Times New Roman"/>
          <w:sz w:val="24"/>
          <w:szCs w:val="24"/>
        </w:rPr>
        <w:t xml:space="preserve">SA </w:t>
      </w:r>
      <w:r>
        <w:rPr>
          <w:rFonts w:ascii="Arial Narrow" w:eastAsia="Times New Roman" w:hAnsi="Arial Narrow" w:cs="Times New Roman"/>
          <w:sz w:val="24"/>
          <w:szCs w:val="24"/>
        </w:rPr>
        <w:t>Eesti Teadusagentuur ja Tallinna Tehnikaülikool kooskõlastasid eelnõu märkusteta. E</w:t>
      </w:r>
      <w:r w:rsidR="004D205B">
        <w:rPr>
          <w:rFonts w:ascii="Arial Narrow" w:eastAsia="Times New Roman" w:hAnsi="Arial Narrow" w:cs="Times New Roman"/>
          <w:sz w:val="24"/>
          <w:szCs w:val="24"/>
        </w:rPr>
        <w:t>sitatud ettepanekud</w:t>
      </w:r>
      <w:r>
        <w:rPr>
          <w:rFonts w:ascii="Arial Narrow" w:eastAsia="Times New Roman" w:hAnsi="Arial Narrow" w:cs="Times New Roman"/>
          <w:sz w:val="24"/>
          <w:szCs w:val="24"/>
        </w:rPr>
        <w:t xml:space="preserve"> ning nende arvestamise või mittearvestamise põhjendused on toodud käesoleva seletuskirja lisas olevas kooskõlastustabelis.</w:t>
      </w:r>
    </w:p>
    <w:p w14:paraId="248B7DB1" w14:textId="77777777" w:rsidR="00695F1E" w:rsidRPr="003E6A46" w:rsidRDefault="00695F1E" w:rsidP="00695F1E">
      <w:pPr>
        <w:spacing w:after="0" w:line="240" w:lineRule="auto"/>
        <w:jc w:val="both"/>
        <w:rPr>
          <w:rFonts w:ascii="Arial Narrow" w:eastAsia="Times New Roman" w:hAnsi="Arial Narrow" w:cs="Times New Roman"/>
          <w:bCs/>
          <w:sz w:val="24"/>
          <w:szCs w:val="24"/>
        </w:rPr>
      </w:pPr>
    </w:p>
    <w:p w14:paraId="1661B7D6" w14:textId="77777777" w:rsidR="00695F1E" w:rsidRPr="003E6A46" w:rsidRDefault="00695F1E" w:rsidP="00695F1E">
      <w:pPr>
        <w:tabs>
          <w:tab w:val="left" w:pos="0"/>
        </w:tabs>
        <w:spacing w:after="0" w:line="240" w:lineRule="auto"/>
        <w:jc w:val="both"/>
        <w:rPr>
          <w:rFonts w:ascii="Arial Narrow" w:eastAsia="Times New Roman" w:hAnsi="Arial Narrow" w:cs="Times New Roman"/>
          <w:b/>
          <w:sz w:val="24"/>
          <w:szCs w:val="24"/>
        </w:rPr>
      </w:pPr>
    </w:p>
    <w:p w14:paraId="3DD639A0" w14:textId="77777777" w:rsidR="00695F1E" w:rsidRPr="003E6A46" w:rsidRDefault="00695F1E" w:rsidP="00695F1E">
      <w:pPr>
        <w:spacing w:after="0" w:line="240" w:lineRule="auto"/>
        <w:jc w:val="both"/>
        <w:rPr>
          <w:rFonts w:ascii="Arial Narrow" w:eastAsia="Times New Roman" w:hAnsi="Arial Narrow" w:cs="Times New Roman"/>
          <w:sz w:val="24"/>
          <w:szCs w:val="24"/>
        </w:rPr>
      </w:pPr>
    </w:p>
    <w:p w14:paraId="2A09EA77" w14:textId="77777777" w:rsidR="00695F1E" w:rsidRPr="003E6A46" w:rsidRDefault="00695F1E" w:rsidP="00695F1E">
      <w:pPr>
        <w:spacing w:after="0" w:line="240" w:lineRule="auto"/>
        <w:jc w:val="both"/>
        <w:rPr>
          <w:rFonts w:ascii="Arial Narrow" w:eastAsia="Times New Roman" w:hAnsi="Arial Narrow" w:cs="Times New Roman"/>
          <w:sz w:val="24"/>
          <w:szCs w:val="24"/>
        </w:rPr>
      </w:pPr>
    </w:p>
    <w:p w14:paraId="5974AAD9" w14:textId="77777777" w:rsidR="00695F1E" w:rsidRPr="003E6A46" w:rsidRDefault="00695F1E" w:rsidP="00695F1E">
      <w:pPr>
        <w:spacing w:after="0" w:line="240" w:lineRule="auto"/>
        <w:jc w:val="both"/>
        <w:rPr>
          <w:rFonts w:ascii="Arial Narrow" w:eastAsia="Times New Roman" w:hAnsi="Arial Narrow" w:cs="Times New Roman"/>
          <w:sz w:val="24"/>
          <w:szCs w:val="24"/>
        </w:rPr>
      </w:pPr>
      <w:r w:rsidRPr="003E6A46">
        <w:rPr>
          <w:rFonts w:ascii="Arial Narrow" w:eastAsia="Times New Roman" w:hAnsi="Arial Narrow" w:cs="Times New Roman"/>
          <w:sz w:val="24"/>
          <w:szCs w:val="24"/>
        </w:rPr>
        <w:t>Taivo Raud</w:t>
      </w:r>
    </w:p>
    <w:p w14:paraId="6BCB3BF1" w14:textId="77777777" w:rsidR="00695F1E" w:rsidRPr="003E6A46" w:rsidRDefault="00695F1E" w:rsidP="00695F1E">
      <w:pPr>
        <w:spacing w:after="0" w:line="240" w:lineRule="auto"/>
        <w:jc w:val="both"/>
        <w:rPr>
          <w:rFonts w:ascii="Arial Narrow" w:eastAsia="Times New Roman" w:hAnsi="Arial Narrow" w:cs="Times New Roman"/>
          <w:sz w:val="24"/>
          <w:szCs w:val="24"/>
        </w:rPr>
      </w:pPr>
      <w:r w:rsidRPr="003E6A46">
        <w:rPr>
          <w:rFonts w:ascii="Arial Narrow" w:eastAsia="Times New Roman" w:hAnsi="Arial Narrow" w:cs="Times New Roman"/>
          <w:sz w:val="24"/>
          <w:szCs w:val="24"/>
        </w:rPr>
        <w:t>teadusosakonna juhataja</w:t>
      </w:r>
    </w:p>
    <w:p w14:paraId="6EC78914" w14:textId="77777777" w:rsidR="00695F1E" w:rsidRPr="003E6A46" w:rsidRDefault="00695F1E" w:rsidP="00695F1E">
      <w:pPr>
        <w:ind w:left="7788" w:firstLine="708"/>
        <w:rPr>
          <w:rFonts w:ascii="Arial Narrow" w:hAnsi="Arial Narrow"/>
          <w:sz w:val="24"/>
          <w:szCs w:val="24"/>
        </w:rPr>
      </w:pPr>
      <w:r w:rsidRPr="003E6A46">
        <w:rPr>
          <w:rFonts w:ascii="Arial Narrow" w:eastAsia="Times New Roman" w:hAnsi="Arial Narrow" w:cs="Times New Roman"/>
          <w:sz w:val="24"/>
          <w:szCs w:val="24"/>
        </w:rPr>
        <w:br w:type="page"/>
      </w:r>
      <w:r w:rsidRPr="003E6A46">
        <w:rPr>
          <w:rFonts w:ascii="Arial Narrow" w:hAnsi="Arial Narrow"/>
          <w:sz w:val="24"/>
          <w:szCs w:val="24"/>
        </w:rPr>
        <w:lastRenderedPageBreak/>
        <w:t xml:space="preserve">Lisa </w:t>
      </w:r>
    </w:p>
    <w:p w14:paraId="48698F47" w14:textId="394CE5D1" w:rsidR="00505D81" w:rsidRDefault="00695F1E" w:rsidP="00695F1E">
      <w:pPr>
        <w:spacing w:after="0" w:line="240" w:lineRule="auto"/>
        <w:jc w:val="right"/>
        <w:rPr>
          <w:rFonts w:ascii="Arial Narrow" w:eastAsia="Times New Roman" w:hAnsi="Arial Narrow" w:cs="Times New Roman"/>
          <w:sz w:val="24"/>
          <w:szCs w:val="24"/>
        </w:rPr>
      </w:pPr>
      <w:r w:rsidRPr="003E6A46">
        <w:rPr>
          <w:rFonts w:ascii="Arial Narrow" w:eastAsia="Calibri" w:hAnsi="Arial Narrow" w:cs="Times New Roman"/>
          <w:sz w:val="24"/>
          <w:szCs w:val="24"/>
        </w:rPr>
        <w:t xml:space="preserve">Haridus- ja teadusministri </w:t>
      </w:r>
      <w:r w:rsidR="00017C7B">
        <w:rPr>
          <w:rFonts w:ascii="Arial Narrow" w:eastAsia="Calibri" w:hAnsi="Arial Narrow" w:cs="Times New Roman"/>
          <w:sz w:val="24"/>
          <w:szCs w:val="24"/>
        </w:rPr>
        <w:t>käskkirja</w:t>
      </w:r>
      <w:r w:rsidR="00017C7B" w:rsidRPr="003E6A46">
        <w:rPr>
          <w:rFonts w:ascii="Arial Narrow" w:eastAsia="Calibri" w:hAnsi="Arial Narrow" w:cs="Times New Roman"/>
          <w:sz w:val="24"/>
          <w:szCs w:val="24"/>
        </w:rPr>
        <w:t xml:space="preserve"> </w:t>
      </w:r>
      <w:r w:rsidR="00017C7B" w:rsidRPr="00505D81">
        <w:rPr>
          <w:rFonts w:ascii="Arial Narrow" w:eastAsia="Times New Roman" w:hAnsi="Arial Narrow" w:cs="Times New Roman"/>
          <w:sz w:val="24"/>
          <w:szCs w:val="24"/>
        </w:rPr>
        <w:t>„</w:t>
      </w:r>
      <w:r w:rsidR="00505D81" w:rsidRPr="00505D81">
        <w:rPr>
          <w:rFonts w:ascii="Arial Narrow" w:eastAsia="Times New Roman" w:hAnsi="Arial Narrow" w:cs="Times New Roman"/>
          <w:sz w:val="24"/>
          <w:szCs w:val="24"/>
        </w:rPr>
        <w:t>Haridus- ja teadusministri</w:t>
      </w:r>
    </w:p>
    <w:p w14:paraId="6CBCF6B3" w14:textId="30A4B1FC" w:rsidR="00505D81" w:rsidRDefault="00505D81" w:rsidP="00695F1E">
      <w:pPr>
        <w:spacing w:after="0" w:line="240" w:lineRule="auto"/>
        <w:jc w:val="right"/>
        <w:rPr>
          <w:rFonts w:ascii="Arial Narrow" w:eastAsia="Times New Roman" w:hAnsi="Arial Narrow" w:cs="Arial Narrow"/>
          <w:sz w:val="24"/>
          <w:szCs w:val="24"/>
        </w:rPr>
      </w:pPr>
      <w:r w:rsidRPr="00505D81">
        <w:rPr>
          <w:rFonts w:ascii="Arial Narrow" w:eastAsia="Times New Roman" w:hAnsi="Arial Narrow" w:cs="Times New Roman"/>
          <w:sz w:val="24"/>
          <w:szCs w:val="24"/>
        </w:rPr>
        <w:t xml:space="preserve">28. juuli 2006. a käskkirja nr 640 </w:t>
      </w:r>
      <w:r w:rsidR="00695F1E" w:rsidRPr="00505D81">
        <w:rPr>
          <w:rFonts w:ascii="Arial Narrow" w:eastAsia="Times New Roman" w:hAnsi="Arial Narrow" w:cs="Times New Roman"/>
          <w:sz w:val="24"/>
          <w:szCs w:val="24"/>
        </w:rPr>
        <w:t>“</w:t>
      </w:r>
      <w:r w:rsidR="00695F1E" w:rsidRPr="00505D81">
        <w:rPr>
          <w:rFonts w:ascii="Arial Narrow" w:eastAsia="Times New Roman" w:hAnsi="Arial Narrow" w:cs="Arial Narrow"/>
          <w:sz w:val="24"/>
          <w:szCs w:val="24"/>
        </w:rPr>
        <w:t>Eesti Teadusinfosüsteemis</w:t>
      </w:r>
      <w:r>
        <w:rPr>
          <w:rFonts w:ascii="Arial Narrow" w:eastAsia="Times New Roman" w:hAnsi="Arial Narrow" w:cs="Arial Narrow"/>
          <w:sz w:val="24"/>
          <w:szCs w:val="24"/>
        </w:rPr>
        <w:t xml:space="preserve"> kasutatavate</w:t>
      </w:r>
    </w:p>
    <w:p w14:paraId="30111D2A" w14:textId="285124CB" w:rsidR="00695F1E" w:rsidRPr="003E6A46" w:rsidRDefault="00695F1E" w:rsidP="00695F1E">
      <w:pPr>
        <w:spacing w:after="0" w:line="240" w:lineRule="auto"/>
        <w:jc w:val="right"/>
        <w:rPr>
          <w:rFonts w:ascii="Arial Narrow" w:eastAsia="Calibri" w:hAnsi="Arial Narrow" w:cs="Times New Roman"/>
          <w:sz w:val="24"/>
          <w:szCs w:val="24"/>
        </w:rPr>
      </w:pPr>
      <w:r w:rsidRPr="00505D81">
        <w:rPr>
          <w:rFonts w:ascii="Arial Narrow" w:eastAsia="Times New Roman" w:hAnsi="Arial Narrow" w:cs="Arial Narrow"/>
          <w:sz w:val="24"/>
          <w:szCs w:val="24"/>
        </w:rPr>
        <w:t xml:space="preserve">teadus- ja </w:t>
      </w:r>
      <w:r w:rsidRPr="00505D81">
        <w:rPr>
          <w:rFonts w:ascii="Arial Narrow" w:eastAsia="Times New Roman" w:hAnsi="Arial Narrow" w:cs="Times New Roman"/>
          <w:sz w:val="24"/>
          <w:szCs w:val="24"/>
        </w:rPr>
        <w:t>arendustegevust</w:t>
      </w:r>
      <w:r w:rsidR="00505D81">
        <w:rPr>
          <w:rFonts w:ascii="Arial Narrow" w:eastAsia="Times New Roman" w:hAnsi="Arial Narrow" w:cs="Times New Roman"/>
          <w:sz w:val="24"/>
          <w:szCs w:val="24"/>
        </w:rPr>
        <w:t xml:space="preserve"> </w:t>
      </w:r>
      <w:r w:rsidRPr="003E6A46">
        <w:rPr>
          <w:rFonts w:ascii="Arial Narrow" w:eastAsia="Times New Roman" w:hAnsi="Arial Narrow" w:cs="Times New Roman"/>
          <w:sz w:val="24"/>
          <w:szCs w:val="24"/>
        </w:rPr>
        <w:t xml:space="preserve">käsitlevate klassifikaatorite kinnitamine” </w:t>
      </w:r>
      <w:r w:rsidRPr="003E6A46">
        <w:rPr>
          <w:rFonts w:ascii="Arial Narrow" w:eastAsia="Calibri" w:hAnsi="Arial Narrow" w:cs="Times New Roman"/>
          <w:sz w:val="24"/>
          <w:szCs w:val="24"/>
        </w:rPr>
        <w:t>muutmine</w:t>
      </w:r>
      <w:r w:rsidR="00017C7B">
        <w:rPr>
          <w:rFonts w:ascii="Arial Narrow" w:eastAsia="Calibri" w:hAnsi="Arial Narrow" w:cs="Times New Roman"/>
          <w:sz w:val="24"/>
          <w:szCs w:val="24"/>
        </w:rPr>
        <w:t>“</w:t>
      </w:r>
      <w:r w:rsidRPr="003E6A46">
        <w:rPr>
          <w:rFonts w:ascii="Arial Narrow" w:eastAsia="Calibri" w:hAnsi="Arial Narrow" w:cs="Times New Roman"/>
          <w:sz w:val="24"/>
          <w:szCs w:val="24"/>
        </w:rPr>
        <w:t xml:space="preserve"> eelnõu juurde</w:t>
      </w:r>
    </w:p>
    <w:p w14:paraId="1B98905A" w14:textId="77777777" w:rsidR="00695F1E" w:rsidRPr="003E6A46" w:rsidRDefault="00695F1E" w:rsidP="00695F1E">
      <w:pPr>
        <w:spacing w:after="0" w:line="240" w:lineRule="auto"/>
        <w:rPr>
          <w:rFonts w:ascii="Arial Narrow" w:eastAsia="Calibri" w:hAnsi="Arial Narrow" w:cs="Times New Roman"/>
          <w:sz w:val="24"/>
          <w:szCs w:val="24"/>
        </w:rPr>
      </w:pPr>
    </w:p>
    <w:p w14:paraId="46E69A19" w14:textId="77777777" w:rsidR="00695F1E" w:rsidRPr="003E6A46" w:rsidRDefault="00695F1E" w:rsidP="00695F1E">
      <w:pPr>
        <w:spacing w:after="0" w:line="240" w:lineRule="auto"/>
        <w:jc w:val="center"/>
        <w:rPr>
          <w:rFonts w:ascii="Arial Narrow" w:eastAsia="Calibri" w:hAnsi="Arial Narrow" w:cs="Times New Roman"/>
          <w:b/>
          <w:sz w:val="24"/>
          <w:szCs w:val="24"/>
        </w:rPr>
      </w:pPr>
      <w:r w:rsidRPr="003E6A46">
        <w:rPr>
          <w:rFonts w:ascii="Arial Narrow" w:eastAsia="Calibri" w:hAnsi="Arial Narrow" w:cs="Times New Roman"/>
          <w:b/>
          <w:sz w:val="24"/>
          <w:szCs w:val="24"/>
        </w:rPr>
        <w:t>KOOSKÕLASTUSTABEL</w:t>
      </w:r>
    </w:p>
    <w:p w14:paraId="17B27CEA" w14:textId="77777777" w:rsidR="00695F1E" w:rsidRPr="003E6A46" w:rsidRDefault="00695F1E" w:rsidP="00695F1E">
      <w:pPr>
        <w:spacing w:after="0" w:line="240" w:lineRule="auto"/>
        <w:rPr>
          <w:rFonts w:ascii="Arial Narrow" w:eastAsia="Calibri" w:hAnsi="Arial Narrow" w:cs="Times New Roman"/>
          <w:sz w:val="24"/>
          <w:szCs w:val="24"/>
        </w:rPr>
      </w:pPr>
    </w:p>
    <w:tbl>
      <w:tblPr>
        <w:tblStyle w:val="TableGrid"/>
        <w:tblW w:w="0" w:type="auto"/>
        <w:tblLook w:val="04A0" w:firstRow="1" w:lastRow="0" w:firstColumn="1" w:lastColumn="0" w:noHBand="0" w:noVBand="1"/>
      </w:tblPr>
      <w:tblGrid>
        <w:gridCol w:w="2054"/>
        <w:gridCol w:w="4379"/>
        <w:gridCol w:w="2854"/>
      </w:tblGrid>
      <w:tr w:rsidR="00695F1E" w:rsidRPr="003E6A46" w14:paraId="6AFF5B71" w14:textId="77777777" w:rsidTr="00017C7B">
        <w:tc>
          <w:tcPr>
            <w:tcW w:w="2054" w:type="dxa"/>
          </w:tcPr>
          <w:p w14:paraId="356EC997" w14:textId="77777777" w:rsidR="00695F1E" w:rsidRPr="003E6A46" w:rsidRDefault="00695F1E" w:rsidP="00990B86">
            <w:pPr>
              <w:rPr>
                <w:b/>
                <w:sz w:val="24"/>
                <w:szCs w:val="24"/>
              </w:rPr>
            </w:pPr>
            <w:r w:rsidRPr="003E6A46">
              <w:rPr>
                <w:b/>
                <w:sz w:val="24"/>
                <w:szCs w:val="24"/>
              </w:rPr>
              <w:t>Märkuse esitaja</w:t>
            </w:r>
          </w:p>
        </w:tc>
        <w:tc>
          <w:tcPr>
            <w:tcW w:w="4379" w:type="dxa"/>
          </w:tcPr>
          <w:p w14:paraId="7638829D" w14:textId="77777777" w:rsidR="00695F1E" w:rsidRPr="003E6A46" w:rsidRDefault="00695F1E" w:rsidP="00990B86">
            <w:pPr>
              <w:autoSpaceDE w:val="0"/>
              <w:autoSpaceDN w:val="0"/>
              <w:adjustRightInd w:val="0"/>
              <w:rPr>
                <w:b/>
                <w:sz w:val="24"/>
                <w:szCs w:val="24"/>
              </w:rPr>
            </w:pPr>
            <w:r w:rsidRPr="003E6A46">
              <w:rPr>
                <w:b/>
                <w:sz w:val="24"/>
                <w:szCs w:val="24"/>
              </w:rPr>
              <w:t>Esitatud märkuse sisu</w:t>
            </w:r>
          </w:p>
        </w:tc>
        <w:tc>
          <w:tcPr>
            <w:tcW w:w="2854" w:type="dxa"/>
          </w:tcPr>
          <w:p w14:paraId="70F7BC4A" w14:textId="77777777" w:rsidR="00695F1E" w:rsidRPr="003E6A46" w:rsidRDefault="00695F1E" w:rsidP="00990B86">
            <w:pPr>
              <w:rPr>
                <w:b/>
                <w:sz w:val="24"/>
                <w:szCs w:val="24"/>
              </w:rPr>
            </w:pPr>
            <w:r w:rsidRPr="003E6A46">
              <w:rPr>
                <w:b/>
                <w:sz w:val="24"/>
                <w:szCs w:val="24"/>
              </w:rPr>
              <w:t>Arvestamise/ mitte arvestamise põhjendused</w:t>
            </w:r>
          </w:p>
        </w:tc>
      </w:tr>
      <w:tr w:rsidR="00695F1E" w:rsidRPr="003E6A46" w14:paraId="620982F5" w14:textId="77777777" w:rsidTr="00017C7B">
        <w:tc>
          <w:tcPr>
            <w:tcW w:w="2054" w:type="dxa"/>
          </w:tcPr>
          <w:p w14:paraId="6163E1EE" w14:textId="77777777" w:rsidR="00695F1E" w:rsidRPr="003E6A46" w:rsidRDefault="00695F1E" w:rsidP="00990B86">
            <w:pPr>
              <w:rPr>
                <w:b/>
                <w:sz w:val="24"/>
                <w:szCs w:val="24"/>
              </w:rPr>
            </w:pPr>
            <w:r w:rsidRPr="003E6A46">
              <w:rPr>
                <w:b/>
                <w:sz w:val="24"/>
                <w:szCs w:val="24"/>
              </w:rPr>
              <w:t>Eesti Maaülikool</w:t>
            </w:r>
          </w:p>
        </w:tc>
        <w:tc>
          <w:tcPr>
            <w:tcW w:w="4379" w:type="dxa"/>
          </w:tcPr>
          <w:p w14:paraId="4FDF463F" w14:textId="77777777" w:rsidR="00695F1E" w:rsidRPr="003E6A46" w:rsidRDefault="00695F1E" w:rsidP="00990B86">
            <w:pPr>
              <w:autoSpaceDE w:val="0"/>
              <w:autoSpaceDN w:val="0"/>
              <w:adjustRightInd w:val="0"/>
              <w:rPr>
                <w:sz w:val="24"/>
                <w:szCs w:val="24"/>
              </w:rPr>
            </w:pPr>
            <w:r w:rsidRPr="001B08A2">
              <w:rPr>
                <w:b/>
                <w:sz w:val="24"/>
                <w:szCs w:val="24"/>
              </w:rPr>
              <w:t>Asendada</w:t>
            </w:r>
            <w:r w:rsidRPr="003E6A46">
              <w:rPr>
                <w:sz w:val="24"/>
                <w:szCs w:val="24"/>
              </w:rPr>
              <w:t xml:space="preserve"> järgnevas punktis sõna „konverentsikogumikud“ sõnaga „kogumikud“</w:t>
            </w:r>
          </w:p>
          <w:p w14:paraId="4396B01C" w14:textId="77777777" w:rsidR="00695F1E" w:rsidRPr="003E6A46" w:rsidRDefault="00695F1E" w:rsidP="00990B86">
            <w:pPr>
              <w:autoSpaceDE w:val="0"/>
              <w:autoSpaceDN w:val="0"/>
              <w:adjustRightInd w:val="0"/>
              <w:rPr>
                <w:sz w:val="24"/>
                <w:szCs w:val="24"/>
              </w:rPr>
            </w:pPr>
          </w:p>
          <w:p w14:paraId="06EEF81E" w14:textId="77777777" w:rsidR="00695F1E" w:rsidRPr="003E6A46" w:rsidRDefault="00695F1E" w:rsidP="00990B86">
            <w:pPr>
              <w:tabs>
                <w:tab w:val="num" w:pos="709"/>
              </w:tabs>
              <w:jc w:val="both"/>
              <w:rPr>
                <w:rFonts w:cs="Arial Narrow"/>
                <w:sz w:val="24"/>
                <w:szCs w:val="24"/>
              </w:rPr>
            </w:pPr>
            <w:r w:rsidRPr="003E6A46">
              <w:rPr>
                <w:rFonts w:cs="Arial Narrow"/>
                <w:sz w:val="24"/>
                <w:szCs w:val="24"/>
              </w:rPr>
              <w:t>1) muudan punkti 3.1. ala</w:t>
            </w:r>
            <w:r w:rsidRPr="003E6A46">
              <w:rPr>
                <w:sz w:val="24"/>
                <w:szCs w:val="24"/>
              </w:rPr>
              <w:t>punkti 3.1.1. ja sõnastan selle</w:t>
            </w:r>
            <w:r w:rsidRPr="003E6A46">
              <w:rPr>
                <w:rFonts w:cs="Arial Narrow"/>
                <w:sz w:val="24"/>
                <w:szCs w:val="24"/>
              </w:rPr>
              <w:t xml:space="preserve"> järgmiselt: </w:t>
            </w:r>
          </w:p>
          <w:p w14:paraId="18B1577D" w14:textId="77777777" w:rsidR="00695F1E" w:rsidRPr="003E6A46" w:rsidRDefault="00695F1E" w:rsidP="00990B86">
            <w:pPr>
              <w:autoSpaceDE w:val="0"/>
              <w:autoSpaceDN w:val="0"/>
              <w:adjustRightInd w:val="0"/>
              <w:rPr>
                <w:sz w:val="24"/>
                <w:szCs w:val="24"/>
              </w:rPr>
            </w:pPr>
            <w:r w:rsidRPr="003E6A46">
              <w:rPr>
                <w:rFonts w:cs="Arial Narrow"/>
                <w:sz w:val="24"/>
                <w:szCs w:val="24"/>
              </w:rPr>
              <w:t>„3.</w:t>
            </w:r>
            <w:r w:rsidRPr="003E6A46">
              <w:rPr>
                <w:rFonts w:cs="Arial"/>
                <w:sz w:val="24"/>
                <w:szCs w:val="24"/>
              </w:rPr>
              <w:t xml:space="preserve">1.1. teadusartiklid, mis on </w:t>
            </w:r>
            <w:r w:rsidRPr="003E6A46">
              <w:rPr>
                <w:rFonts w:cs="Arial"/>
                <w:i/>
                <w:sz w:val="24"/>
                <w:szCs w:val="24"/>
              </w:rPr>
              <w:t xml:space="preserve">kajastatud </w:t>
            </w:r>
            <w:proofErr w:type="spellStart"/>
            <w:r w:rsidRPr="003E6A46">
              <w:rPr>
                <w:rFonts w:cs="Arial"/>
                <w:i/>
                <w:sz w:val="24"/>
                <w:szCs w:val="24"/>
              </w:rPr>
              <w:t>Thomson</w:t>
            </w:r>
            <w:proofErr w:type="spellEnd"/>
            <w:r w:rsidRPr="003E6A46">
              <w:rPr>
                <w:rFonts w:cs="Arial"/>
                <w:i/>
                <w:sz w:val="24"/>
                <w:szCs w:val="24"/>
              </w:rPr>
              <w:t xml:space="preserve"> Reuters </w:t>
            </w:r>
            <w:proofErr w:type="spellStart"/>
            <w:r w:rsidRPr="003E6A46">
              <w:rPr>
                <w:rFonts w:cs="Arial"/>
                <w:i/>
                <w:sz w:val="24"/>
                <w:szCs w:val="24"/>
              </w:rPr>
              <w:t>Web</w:t>
            </w:r>
            <w:proofErr w:type="spellEnd"/>
            <w:r w:rsidRPr="003E6A46">
              <w:rPr>
                <w:rFonts w:cs="Arial"/>
                <w:i/>
                <w:sz w:val="24"/>
                <w:szCs w:val="24"/>
              </w:rPr>
              <w:t xml:space="preserve"> of </w:t>
            </w:r>
            <w:proofErr w:type="spellStart"/>
            <w:r w:rsidRPr="003E6A46">
              <w:rPr>
                <w:rFonts w:cs="Arial"/>
                <w:i/>
                <w:sz w:val="24"/>
                <w:szCs w:val="24"/>
              </w:rPr>
              <w:t>Science</w:t>
            </w:r>
            <w:proofErr w:type="spellEnd"/>
            <w:r w:rsidRPr="003E6A46">
              <w:rPr>
                <w:rFonts w:cs="Arial"/>
                <w:i/>
                <w:sz w:val="24"/>
                <w:szCs w:val="24"/>
              </w:rPr>
              <w:t xml:space="preserve"> </w:t>
            </w:r>
            <w:r w:rsidRPr="003E6A46">
              <w:rPr>
                <w:rFonts w:cs="Arial"/>
                <w:sz w:val="24"/>
                <w:szCs w:val="24"/>
              </w:rPr>
              <w:t xml:space="preserve">andmebaasis (v.a </w:t>
            </w:r>
            <w:proofErr w:type="spellStart"/>
            <w:r w:rsidRPr="003E6A46">
              <w:rPr>
                <w:rFonts w:cs="Arial"/>
                <w:i/>
                <w:sz w:val="24"/>
                <w:szCs w:val="24"/>
              </w:rPr>
              <w:t>Thomson</w:t>
            </w:r>
            <w:proofErr w:type="spellEnd"/>
            <w:r w:rsidRPr="003E6A46">
              <w:rPr>
                <w:rFonts w:cs="Arial"/>
                <w:i/>
                <w:sz w:val="24"/>
                <w:szCs w:val="24"/>
              </w:rPr>
              <w:t xml:space="preserve"> Reuters </w:t>
            </w:r>
            <w:proofErr w:type="spellStart"/>
            <w:r w:rsidRPr="003E6A46">
              <w:rPr>
                <w:rFonts w:cs="Arial"/>
                <w:i/>
                <w:sz w:val="24"/>
                <w:szCs w:val="24"/>
              </w:rPr>
              <w:t>Conference</w:t>
            </w:r>
            <w:proofErr w:type="spellEnd"/>
            <w:r w:rsidRPr="003E6A46">
              <w:rPr>
                <w:rFonts w:cs="Arial"/>
                <w:i/>
                <w:sz w:val="24"/>
                <w:szCs w:val="24"/>
              </w:rPr>
              <w:t xml:space="preserve"> </w:t>
            </w:r>
            <w:proofErr w:type="spellStart"/>
            <w:r w:rsidRPr="003E6A46">
              <w:rPr>
                <w:rFonts w:cs="Arial"/>
                <w:i/>
                <w:sz w:val="24"/>
                <w:szCs w:val="24"/>
              </w:rPr>
              <w:t>Proceedings</w:t>
            </w:r>
            <w:proofErr w:type="spellEnd"/>
            <w:r w:rsidRPr="003E6A46">
              <w:rPr>
                <w:rFonts w:cs="Arial"/>
                <w:i/>
                <w:sz w:val="24"/>
                <w:szCs w:val="24"/>
              </w:rPr>
              <w:t xml:space="preserve"> </w:t>
            </w:r>
            <w:proofErr w:type="spellStart"/>
            <w:r w:rsidRPr="003E6A46">
              <w:rPr>
                <w:rFonts w:cs="Arial"/>
                <w:i/>
                <w:sz w:val="24"/>
                <w:szCs w:val="24"/>
              </w:rPr>
              <w:t>Citation</w:t>
            </w:r>
            <w:proofErr w:type="spellEnd"/>
            <w:r w:rsidRPr="003E6A46">
              <w:rPr>
                <w:rFonts w:cs="Arial"/>
                <w:i/>
                <w:sz w:val="24"/>
                <w:szCs w:val="24"/>
              </w:rPr>
              <w:t xml:space="preserve"> </w:t>
            </w:r>
            <w:proofErr w:type="spellStart"/>
            <w:r w:rsidRPr="003E6A46">
              <w:rPr>
                <w:rFonts w:cs="Arial"/>
                <w:i/>
                <w:sz w:val="24"/>
                <w:szCs w:val="24"/>
              </w:rPr>
              <w:t>Index</w:t>
            </w:r>
            <w:proofErr w:type="spellEnd"/>
            <w:r w:rsidRPr="003E6A46">
              <w:rPr>
                <w:rFonts w:cs="Arial"/>
                <w:sz w:val="24"/>
                <w:szCs w:val="24"/>
              </w:rPr>
              <w:t xml:space="preserve"> poolt refereeritud kogumikud) ja/või Euroopa Teadusfondi humanitaarteaduste loendi ERIH (</w:t>
            </w:r>
            <w:proofErr w:type="spellStart"/>
            <w:r w:rsidRPr="003E6A46">
              <w:rPr>
                <w:rFonts w:cs="Arial"/>
                <w:i/>
                <w:sz w:val="24"/>
                <w:szCs w:val="24"/>
              </w:rPr>
              <w:t>European</w:t>
            </w:r>
            <w:proofErr w:type="spellEnd"/>
            <w:r w:rsidRPr="003E6A46">
              <w:rPr>
                <w:rFonts w:cs="Arial"/>
                <w:i/>
                <w:sz w:val="24"/>
                <w:szCs w:val="24"/>
              </w:rPr>
              <w:t xml:space="preserve"> </w:t>
            </w:r>
            <w:proofErr w:type="spellStart"/>
            <w:r w:rsidRPr="003E6A46">
              <w:rPr>
                <w:rFonts w:cs="Arial"/>
                <w:i/>
                <w:sz w:val="24"/>
                <w:szCs w:val="24"/>
              </w:rPr>
              <w:t>Reference</w:t>
            </w:r>
            <w:proofErr w:type="spellEnd"/>
            <w:r w:rsidRPr="003E6A46">
              <w:rPr>
                <w:rFonts w:cs="Arial"/>
                <w:i/>
                <w:sz w:val="24"/>
                <w:szCs w:val="24"/>
              </w:rPr>
              <w:t xml:space="preserve"> </w:t>
            </w:r>
            <w:proofErr w:type="spellStart"/>
            <w:r w:rsidRPr="003E6A46">
              <w:rPr>
                <w:rFonts w:cs="Arial"/>
                <w:i/>
                <w:sz w:val="24"/>
                <w:szCs w:val="24"/>
              </w:rPr>
              <w:t>Index</w:t>
            </w:r>
            <w:proofErr w:type="spellEnd"/>
            <w:r w:rsidRPr="003E6A46">
              <w:rPr>
                <w:rFonts w:cs="Arial"/>
                <w:i/>
                <w:sz w:val="24"/>
                <w:szCs w:val="24"/>
              </w:rPr>
              <w:t xml:space="preserve"> of </w:t>
            </w:r>
            <w:proofErr w:type="spellStart"/>
            <w:r w:rsidRPr="003E6A46">
              <w:rPr>
                <w:rFonts w:cs="Arial"/>
                <w:i/>
                <w:sz w:val="24"/>
                <w:szCs w:val="24"/>
              </w:rPr>
              <w:t>the</w:t>
            </w:r>
            <w:proofErr w:type="spellEnd"/>
            <w:r w:rsidRPr="003E6A46">
              <w:rPr>
                <w:rFonts w:cs="Arial"/>
                <w:i/>
                <w:sz w:val="24"/>
                <w:szCs w:val="24"/>
              </w:rPr>
              <w:t xml:space="preserve"> </w:t>
            </w:r>
            <w:proofErr w:type="spellStart"/>
            <w:r w:rsidRPr="003E6A46">
              <w:rPr>
                <w:rFonts w:cs="Arial"/>
                <w:i/>
                <w:sz w:val="24"/>
                <w:szCs w:val="24"/>
              </w:rPr>
              <w:t>Humanities</w:t>
            </w:r>
            <w:proofErr w:type="spellEnd"/>
            <w:r w:rsidRPr="003E6A46">
              <w:rPr>
                <w:rFonts w:cs="Arial"/>
                <w:sz w:val="24"/>
                <w:szCs w:val="24"/>
              </w:rPr>
              <w:t xml:space="preserve">) kategooriates INT1 ja INT2 ja/või andmebaasis </w:t>
            </w:r>
            <w:proofErr w:type="spellStart"/>
            <w:r w:rsidRPr="003E6A46">
              <w:rPr>
                <w:rFonts w:cs="Arial"/>
                <w:i/>
                <w:sz w:val="24"/>
                <w:szCs w:val="24"/>
              </w:rPr>
              <w:t>Scopus</w:t>
            </w:r>
            <w:proofErr w:type="spellEnd"/>
            <w:r w:rsidRPr="003E6A46">
              <w:rPr>
                <w:rFonts w:cs="Arial"/>
                <w:sz w:val="24"/>
                <w:szCs w:val="24"/>
              </w:rPr>
              <w:t xml:space="preserve"> (v.a konverentsikogumikud);“</w:t>
            </w:r>
          </w:p>
        </w:tc>
        <w:tc>
          <w:tcPr>
            <w:tcW w:w="2854" w:type="dxa"/>
          </w:tcPr>
          <w:p w14:paraId="66761FEA" w14:textId="7B5307BA" w:rsidR="00695F1E" w:rsidRDefault="00EF5E8B" w:rsidP="00990B86">
            <w:pPr>
              <w:rPr>
                <w:b/>
                <w:sz w:val="24"/>
                <w:szCs w:val="24"/>
              </w:rPr>
            </w:pPr>
            <w:r>
              <w:rPr>
                <w:b/>
                <w:sz w:val="24"/>
                <w:szCs w:val="24"/>
              </w:rPr>
              <w:t>Arvestatud.</w:t>
            </w:r>
          </w:p>
          <w:p w14:paraId="3B5C635B" w14:textId="2715852A" w:rsidR="00EF5E8B" w:rsidRPr="00017C7B" w:rsidRDefault="00EF5E8B" w:rsidP="00990B86">
            <w:pPr>
              <w:rPr>
                <w:sz w:val="24"/>
                <w:szCs w:val="24"/>
              </w:rPr>
            </w:pPr>
            <w:r>
              <w:rPr>
                <w:sz w:val="24"/>
                <w:szCs w:val="24"/>
              </w:rPr>
              <w:t>„konverentsikogumikud“ asendatud sõnaga „kogumikud“</w:t>
            </w:r>
          </w:p>
          <w:p w14:paraId="5CB3351D" w14:textId="77777777" w:rsidR="00695F1E" w:rsidRPr="003E6A46" w:rsidRDefault="00695F1E" w:rsidP="00990B86">
            <w:pPr>
              <w:rPr>
                <w:sz w:val="24"/>
                <w:szCs w:val="24"/>
              </w:rPr>
            </w:pPr>
          </w:p>
        </w:tc>
      </w:tr>
      <w:tr w:rsidR="00695F1E" w:rsidRPr="003E6A46" w14:paraId="4B2DB6CC" w14:textId="77777777" w:rsidTr="00017C7B">
        <w:tc>
          <w:tcPr>
            <w:tcW w:w="2054" w:type="dxa"/>
          </w:tcPr>
          <w:p w14:paraId="21F1E0A6" w14:textId="625C6C67" w:rsidR="00695F1E" w:rsidRPr="003E6A46" w:rsidRDefault="00695F1E" w:rsidP="00990B86">
            <w:pPr>
              <w:rPr>
                <w:b/>
                <w:sz w:val="24"/>
                <w:szCs w:val="24"/>
              </w:rPr>
            </w:pPr>
            <w:r w:rsidRPr="003E6A46">
              <w:rPr>
                <w:b/>
                <w:sz w:val="24"/>
                <w:szCs w:val="24"/>
              </w:rPr>
              <w:t>Tallinna Ülikool</w:t>
            </w:r>
          </w:p>
        </w:tc>
        <w:tc>
          <w:tcPr>
            <w:tcW w:w="4379" w:type="dxa"/>
          </w:tcPr>
          <w:p w14:paraId="57440C81" w14:textId="77777777" w:rsidR="00695F1E" w:rsidRPr="003E6A46" w:rsidRDefault="00695F1E" w:rsidP="00990B86">
            <w:pPr>
              <w:pStyle w:val="PlainText"/>
              <w:rPr>
                <w:rFonts w:ascii="Arial Narrow" w:hAnsi="Arial Narrow"/>
                <w:sz w:val="24"/>
                <w:szCs w:val="24"/>
              </w:rPr>
            </w:pPr>
            <w:r>
              <w:rPr>
                <w:rFonts w:ascii="Arial Narrow" w:hAnsi="Arial Narrow"/>
                <w:sz w:val="24"/>
                <w:szCs w:val="24"/>
              </w:rPr>
              <w:t>/</w:t>
            </w:r>
            <w:proofErr w:type="spellStart"/>
            <w:r>
              <w:rPr>
                <w:rFonts w:ascii="Arial Narrow" w:hAnsi="Arial Narrow"/>
                <w:sz w:val="24"/>
                <w:szCs w:val="24"/>
              </w:rPr>
              <w:t>…/</w:t>
            </w:r>
            <w:r w:rsidRPr="003E6A46">
              <w:rPr>
                <w:rFonts w:ascii="Arial Narrow" w:hAnsi="Arial Narrow"/>
                <w:sz w:val="24"/>
                <w:szCs w:val="24"/>
              </w:rPr>
              <w:t>lähtudes</w:t>
            </w:r>
            <w:proofErr w:type="spellEnd"/>
            <w:r w:rsidRPr="003E6A46">
              <w:rPr>
                <w:rFonts w:ascii="Arial Narrow" w:hAnsi="Arial Narrow"/>
                <w:sz w:val="24"/>
                <w:szCs w:val="24"/>
              </w:rPr>
              <w:t xml:space="preserve"> käskkirjas toodud sõnastustest ja senisest praktikast dokumendi tõlgendamisel, näen praeguses klassifikaatorite süsteemis ühte täiendavat ebakõla, mida tuleks kindlasti koos teiste muudatustega parandada.</w:t>
            </w:r>
            <w:r>
              <w:rPr>
                <w:rFonts w:ascii="Arial Narrow" w:hAnsi="Arial Narrow"/>
                <w:sz w:val="24"/>
                <w:szCs w:val="24"/>
              </w:rPr>
              <w:t xml:space="preserve"> Nimelt on kolmandas alalõigus </w:t>
            </w:r>
            <w:r w:rsidRPr="003E6A46">
              <w:rPr>
                <w:rFonts w:ascii="Arial Narrow" w:hAnsi="Arial Narrow"/>
                <w:sz w:val="24"/>
                <w:szCs w:val="24"/>
              </w:rPr>
              <w:t>pealkirjaga “</w:t>
            </w:r>
            <w:proofErr w:type="spellStart"/>
            <w:r w:rsidRPr="003E6A46">
              <w:rPr>
                <w:rFonts w:ascii="Arial Narrow" w:hAnsi="Arial Narrow"/>
                <w:sz w:val="24"/>
                <w:szCs w:val="24"/>
              </w:rPr>
              <w:t>Kogumiku-artikkel/peatükk</w:t>
            </w:r>
            <w:proofErr w:type="spellEnd"/>
            <w:r w:rsidRPr="003E6A46">
              <w:rPr>
                <w:rFonts w:ascii="Arial Narrow" w:hAnsi="Arial Narrow"/>
                <w:sz w:val="24"/>
                <w:szCs w:val="24"/>
              </w:rPr>
              <w:t xml:space="preserve"> raamatus/kogumikus” punkt 3.3.3 sõnastuses “spetsiifilised teadusväljaanded (sõnaraamatud, leksikonid, atlased, määrajad, tekstikriitilised väljaanded)”. Lähtuvalt alalõigu pealkirjast on loogiline tõlgendus see, et kategooriasse 3.3 loetakse sulgudes loetletud väljaannetes sisalduvad artiklid (nt leksikoni artiklid), kuid ETAG’I tõlgendus on seni olnud, et punktis 3.3.3 mõeldakse tervikteoseid ja mitte artikleid/peatükke. Selle vastuolu lahendamiseks teen </w:t>
            </w:r>
            <w:r w:rsidRPr="00801992">
              <w:rPr>
                <w:rFonts w:ascii="Arial Narrow" w:hAnsi="Arial Narrow"/>
                <w:b/>
                <w:sz w:val="24"/>
                <w:szCs w:val="24"/>
              </w:rPr>
              <w:t>kaks alternatiivset</w:t>
            </w:r>
            <w:r w:rsidRPr="003E6A46">
              <w:rPr>
                <w:rFonts w:ascii="Arial Narrow" w:hAnsi="Arial Narrow"/>
                <w:sz w:val="24"/>
                <w:szCs w:val="24"/>
              </w:rPr>
              <w:t xml:space="preserve"> </w:t>
            </w:r>
            <w:r w:rsidRPr="001B08A2">
              <w:rPr>
                <w:rFonts w:ascii="Arial Narrow" w:hAnsi="Arial Narrow"/>
                <w:b/>
                <w:sz w:val="24"/>
                <w:szCs w:val="24"/>
              </w:rPr>
              <w:t>ettepanekut</w:t>
            </w:r>
            <w:r w:rsidRPr="003E6A46">
              <w:rPr>
                <w:rFonts w:ascii="Arial Narrow" w:hAnsi="Arial Narrow"/>
                <w:sz w:val="24"/>
                <w:szCs w:val="24"/>
              </w:rPr>
              <w:t>:</w:t>
            </w:r>
          </w:p>
          <w:p w14:paraId="68A0A6A6" w14:textId="77777777" w:rsidR="00695F1E" w:rsidRPr="003E6A46" w:rsidRDefault="00695F1E" w:rsidP="00990B86">
            <w:pPr>
              <w:pStyle w:val="PlainText"/>
              <w:rPr>
                <w:rFonts w:ascii="Arial Narrow" w:hAnsi="Arial Narrow"/>
                <w:sz w:val="24"/>
                <w:szCs w:val="24"/>
              </w:rPr>
            </w:pPr>
            <w:r>
              <w:rPr>
                <w:rFonts w:ascii="Arial Narrow" w:hAnsi="Arial Narrow"/>
                <w:sz w:val="24"/>
                <w:szCs w:val="24"/>
              </w:rPr>
              <w:t xml:space="preserve">1. </w:t>
            </w:r>
            <w:r w:rsidRPr="003E6A46">
              <w:rPr>
                <w:rFonts w:ascii="Arial Narrow" w:hAnsi="Arial Narrow"/>
                <w:sz w:val="24"/>
                <w:szCs w:val="24"/>
              </w:rPr>
              <w:t>Viia punkt 3.3.3 praeguses tähenduses punktiks 3.2.4 sõnastuses “spetsiifilised teadusväljaanded (sõnaraamatud, atlased, määrajad, tekstikriitilised väljaanded); anda punktile 3.3.3 uus ja alalõigu loogikaga sobiv tähendus järgnevas sõnastuses: “entsüklopeediate ja leksikonide täisartiklid”; jätta edaspidi kategooria 6.1 (e punkt 3.6.1) tühjaks st sinna enam mitte uusi kandeid teha.</w:t>
            </w:r>
          </w:p>
          <w:p w14:paraId="76261CD2" w14:textId="77777777" w:rsidR="00695F1E" w:rsidRPr="003E6A46" w:rsidRDefault="00695F1E" w:rsidP="00990B86">
            <w:pPr>
              <w:pStyle w:val="PlainText"/>
              <w:rPr>
                <w:rFonts w:ascii="Arial Narrow" w:hAnsi="Arial Narrow"/>
                <w:sz w:val="24"/>
                <w:szCs w:val="24"/>
              </w:rPr>
            </w:pPr>
            <w:r>
              <w:rPr>
                <w:rFonts w:ascii="Arial Narrow" w:hAnsi="Arial Narrow"/>
                <w:sz w:val="24"/>
                <w:szCs w:val="24"/>
              </w:rPr>
              <w:t xml:space="preserve">2. </w:t>
            </w:r>
            <w:r w:rsidRPr="003E6A46">
              <w:rPr>
                <w:rFonts w:ascii="Arial Narrow" w:hAnsi="Arial Narrow"/>
                <w:sz w:val="24"/>
                <w:szCs w:val="24"/>
              </w:rPr>
              <w:t xml:space="preserve">Viia punkt 3.3.3 praeguses tähenduses punktiks 3.2.4 sõnastuses “spetsiifilised </w:t>
            </w:r>
            <w:r w:rsidRPr="003E6A46">
              <w:rPr>
                <w:rFonts w:ascii="Arial Narrow" w:hAnsi="Arial Narrow"/>
                <w:sz w:val="24"/>
                <w:szCs w:val="24"/>
              </w:rPr>
              <w:lastRenderedPageBreak/>
              <w:t>teadusväljaanded (sõnaraamatud, atlased, määrajad, tekstikriitilised väljaanded); ”; jätta edaspidi kategooria 3.3 tühjaks, ehk sinna enam mitte uusi kandeid teha; anda punktile 3.6.1 uus laiendatud tähendus järgnevas sõnastuses: “entsüklopeediate ja leksikonide täisartiklid”.</w:t>
            </w:r>
          </w:p>
        </w:tc>
        <w:tc>
          <w:tcPr>
            <w:tcW w:w="2854" w:type="dxa"/>
          </w:tcPr>
          <w:p w14:paraId="2F2CA16C" w14:textId="77777777" w:rsidR="00695F1E" w:rsidRDefault="00695F1E" w:rsidP="00990B86">
            <w:pPr>
              <w:rPr>
                <w:sz w:val="24"/>
                <w:szCs w:val="24"/>
              </w:rPr>
            </w:pPr>
          </w:p>
          <w:p w14:paraId="5E396CE5" w14:textId="77777777" w:rsidR="00695F1E" w:rsidRDefault="00695F1E" w:rsidP="00990B86">
            <w:pPr>
              <w:rPr>
                <w:sz w:val="24"/>
                <w:szCs w:val="24"/>
              </w:rPr>
            </w:pPr>
          </w:p>
          <w:p w14:paraId="5C138407" w14:textId="77777777" w:rsidR="00695F1E" w:rsidRDefault="00695F1E" w:rsidP="00990B86">
            <w:pPr>
              <w:rPr>
                <w:sz w:val="24"/>
                <w:szCs w:val="24"/>
              </w:rPr>
            </w:pPr>
          </w:p>
          <w:p w14:paraId="73BCDD87" w14:textId="77777777" w:rsidR="00695F1E" w:rsidRDefault="00695F1E" w:rsidP="00990B86">
            <w:pPr>
              <w:rPr>
                <w:sz w:val="24"/>
                <w:szCs w:val="24"/>
              </w:rPr>
            </w:pPr>
          </w:p>
          <w:p w14:paraId="2F8B6DD8" w14:textId="77777777" w:rsidR="00695F1E" w:rsidRDefault="00695F1E" w:rsidP="00990B86">
            <w:pPr>
              <w:rPr>
                <w:sz w:val="24"/>
                <w:szCs w:val="24"/>
              </w:rPr>
            </w:pPr>
          </w:p>
          <w:p w14:paraId="1301BD3B" w14:textId="77777777" w:rsidR="00695F1E" w:rsidRDefault="00695F1E" w:rsidP="00990B86">
            <w:pPr>
              <w:rPr>
                <w:sz w:val="24"/>
                <w:szCs w:val="24"/>
              </w:rPr>
            </w:pPr>
          </w:p>
          <w:p w14:paraId="44C53808" w14:textId="77777777" w:rsidR="00695F1E" w:rsidRDefault="00695F1E" w:rsidP="00990B86">
            <w:pPr>
              <w:rPr>
                <w:sz w:val="24"/>
                <w:szCs w:val="24"/>
              </w:rPr>
            </w:pPr>
          </w:p>
          <w:p w14:paraId="5D035C34" w14:textId="77777777" w:rsidR="00695F1E" w:rsidRDefault="00695F1E" w:rsidP="00990B86">
            <w:pPr>
              <w:rPr>
                <w:sz w:val="24"/>
                <w:szCs w:val="24"/>
              </w:rPr>
            </w:pPr>
          </w:p>
          <w:p w14:paraId="64F513CD" w14:textId="77777777" w:rsidR="00695F1E" w:rsidRDefault="00695F1E" w:rsidP="00990B86">
            <w:pPr>
              <w:rPr>
                <w:sz w:val="24"/>
                <w:szCs w:val="24"/>
              </w:rPr>
            </w:pPr>
          </w:p>
          <w:p w14:paraId="2905824E" w14:textId="77777777" w:rsidR="00695F1E" w:rsidRDefault="00695F1E" w:rsidP="00990B86">
            <w:pPr>
              <w:rPr>
                <w:sz w:val="24"/>
                <w:szCs w:val="24"/>
              </w:rPr>
            </w:pPr>
          </w:p>
          <w:p w14:paraId="5364B437" w14:textId="77777777" w:rsidR="00695F1E" w:rsidRDefault="00695F1E" w:rsidP="00990B86">
            <w:pPr>
              <w:rPr>
                <w:sz w:val="24"/>
                <w:szCs w:val="24"/>
              </w:rPr>
            </w:pPr>
          </w:p>
          <w:p w14:paraId="59627F91" w14:textId="77777777" w:rsidR="00695F1E" w:rsidRDefault="00695F1E" w:rsidP="00990B86">
            <w:pPr>
              <w:rPr>
                <w:sz w:val="24"/>
                <w:szCs w:val="24"/>
              </w:rPr>
            </w:pPr>
          </w:p>
          <w:p w14:paraId="32C4B27F" w14:textId="77777777" w:rsidR="00695F1E" w:rsidRDefault="00695F1E" w:rsidP="00990B86">
            <w:pPr>
              <w:rPr>
                <w:sz w:val="24"/>
                <w:szCs w:val="24"/>
              </w:rPr>
            </w:pPr>
          </w:p>
          <w:p w14:paraId="3F007D4A" w14:textId="77777777" w:rsidR="00695F1E" w:rsidRDefault="00695F1E" w:rsidP="00990B86">
            <w:pPr>
              <w:rPr>
                <w:sz w:val="24"/>
                <w:szCs w:val="24"/>
              </w:rPr>
            </w:pPr>
          </w:p>
          <w:p w14:paraId="10D360D8" w14:textId="77777777" w:rsidR="00695F1E" w:rsidRDefault="00695F1E" w:rsidP="00990B86">
            <w:pPr>
              <w:rPr>
                <w:sz w:val="24"/>
                <w:szCs w:val="24"/>
              </w:rPr>
            </w:pPr>
          </w:p>
          <w:p w14:paraId="1836F398" w14:textId="77777777" w:rsidR="00695F1E" w:rsidRDefault="00695F1E" w:rsidP="00990B86">
            <w:pPr>
              <w:rPr>
                <w:sz w:val="24"/>
                <w:szCs w:val="24"/>
              </w:rPr>
            </w:pPr>
          </w:p>
          <w:p w14:paraId="0F2BDFBE" w14:textId="77777777" w:rsidR="00695F1E" w:rsidRDefault="00695F1E" w:rsidP="00990B86">
            <w:pPr>
              <w:rPr>
                <w:sz w:val="24"/>
                <w:szCs w:val="24"/>
              </w:rPr>
            </w:pPr>
          </w:p>
          <w:p w14:paraId="4749E9CA" w14:textId="77777777" w:rsidR="00695F1E" w:rsidRDefault="00695F1E" w:rsidP="00990B86">
            <w:pPr>
              <w:rPr>
                <w:sz w:val="24"/>
                <w:szCs w:val="24"/>
              </w:rPr>
            </w:pPr>
          </w:p>
          <w:p w14:paraId="6143DF59" w14:textId="77777777" w:rsidR="00695F1E" w:rsidRDefault="00EF5E8B" w:rsidP="00EF5E8B">
            <w:pPr>
              <w:rPr>
                <w:b/>
                <w:sz w:val="24"/>
                <w:szCs w:val="24"/>
              </w:rPr>
            </w:pPr>
            <w:r>
              <w:rPr>
                <w:b/>
                <w:sz w:val="24"/>
                <w:szCs w:val="24"/>
              </w:rPr>
              <w:t>Osaliselt a</w:t>
            </w:r>
            <w:r w:rsidR="00695F1E">
              <w:rPr>
                <w:b/>
                <w:sz w:val="24"/>
                <w:szCs w:val="24"/>
              </w:rPr>
              <w:t>rvestatud</w:t>
            </w:r>
            <w:r>
              <w:rPr>
                <w:b/>
                <w:sz w:val="24"/>
                <w:szCs w:val="24"/>
              </w:rPr>
              <w:t>.</w:t>
            </w:r>
          </w:p>
          <w:p w14:paraId="08088D9F" w14:textId="74B28124" w:rsidR="00EF5E8B" w:rsidRPr="00EF5E8B" w:rsidRDefault="00EF5E8B" w:rsidP="00EF5E8B">
            <w:pPr>
              <w:rPr>
                <w:sz w:val="24"/>
                <w:szCs w:val="24"/>
              </w:rPr>
            </w:pPr>
            <w:r>
              <w:rPr>
                <w:sz w:val="24"/>
                <w:szCs w:val="24"/>
              </w:rPr>
              <w:t xml:space="preserve">Muudetud punkti 3.3 pealkirja lisades sinna „spetsiifiline teadusväljaanne“, mis viib punkti 3.3 pealkirja kooskõlla selle alapunktidega. </w:t>
            </w:r>
            <w:r w:rsidR="00CB45FA">
              <w:rPr>
                <w:sz w:val="24"/>
                <w:szCs w:val="24"/>
              </w:rPr>
              <w:t>Klassifikaatori kasutusjuhendis esitatakse vastav selgitus.</w:t>
            </w:r>
          </w:p>
        </w:tc>
      </w:tr>
      <w:tr w:rsidR="00695F1E" w:rsidRPr="003E6A46" w14:paraId="03FCCB29" w14:textId="77777777" w:rsidTr="00017C7B">
        <w:tc>
          <w:tcPr>
            <w:tcW w:w="2054" w:type="dxa"/>
          </w:tcPr>
          <w:p w14:paraId="33CA8621" w14:textId="03DC39FE" w:rsidR="00695F1E" w:rsidRPr="003E6A46" w:rsidRDefault="00695F1E" w:rsidP="00990B86">
            <w:pPr>
              <w:rPr>
                <w:b/>
                <w:sz w:val="24"/>
                <w:szCs w:val="24"/>
              </w:rPr>
            </w:pPr>
            <w:r>
              <w:rPr>
                <w:b/>
                <w:sz w:val="24"/>
                <w:szCs w:val="24"/>
              </w:rPr>
              <w:lastRenderedPageBreak/>
              <w:t>Underi ja Tuglase Kirjanduskeskus</w:t>
            </w:r>
          </w:p>
        </w:tc>
        <w:tc>
          <w:tcPr>
            <w:tcW w:w="4379" w:type="dxa"/>
          </w:tcPr>
          <w:p w14:paraId="7B88678B" w14:textId="77777777" w:rsidR="00695F1E" w:rsidRPr="00D139E5" w:rsidRDefault="00695F1E" w:rsidP="00990B86">
            <w:pPr>
              <w:rPr>
                <w:sz w:val="24"/>
                <w:szCs w:val="24"/>
              </w:rPr>
            </w:pPr>
            <w:r w:rsidRPr="00D139E5">
              <w:rPr>
                <w:sz w:val="24"/>
                <w:szCs w:val="24"/>
              </w:rPr>
              <w:t xml:space="preserve">/…/ käskkirja alapunkti 3.1.3. sõnastuse muutmine ei ole veel lõpuni läbi mõeldud. ETIS-e kategoorias 1.3 loobutakse „Eesti kultuurile oluliste ajakirjade“ juures ajakirjade Akadeemia, Looming ja Vikerkaar nimetamisest põhjendusega, et need „eelistavad ühte kultuurivaldkonda teisele“. </w:t>
            </w:r>
            <w:r w:rsidRPr="000D69EF">
              <w:rPr>
                <w:sz w:val="24"/>
                <w:szCs w:val="24"/>
              </w:rPr>
              <w:t xml:space="preserve">Kõnelesin </w:t>
            </w:r>
            <w:r>
              <w:rPr>
                <w:sz w:val="24"/>
                <w:szCs w:val="24"/>
              </w:rPr>
              <w:t>/…/</w:t>
            </w:r>
            <w:r w:rsidRPr="000D69EF">
              <w:rPr>
                <w:sz w:val="24"/>
                <w:szCs w:val="24"/>
              </w:rPr>
              <w:t xml:space="preserve"> ajakirjade Vikerkaar ja Looming juhtidega ning mõlemalt poolt tuli </w:t>
            </w:r>
            <w:r>
              <w:rPr>
                <w:sz w:val="24"/>
                <w:szCs w:val="24"/>
              </w:rPr>
              <w:t xml:space="preserve">vastus, et eelretsenseerimist </w:t>
            </w:r>
            <w:r w:rsidRPr="000D69EF">
              <w:rPr>
                <w:sz w:val="24"/>
                <w:szCs w:val="24"/>
              </w:rPr>
              <w:t>ei kavatse</w:t>
            </w:r>
            <w:r>
              <w:rPr>
                <w:sz w:val="24"/>
                <w:szCs w:val="24"/>
              </w:rPr>
              <w:t xml:space="preserve">ta neis väljaandeis </w:t>
            </w:r>
            <w:r w:rsidRPr="000D69EF">
              <w:rPr>
                <w:sz w:val="24"/>
                <w:szCs w:val="24"/>
              </w:rPr>
              <w:t>sisse seada. Selleks pole ajakirjadel ei finantsilisi vahendeid ega tööjõuressurssi</w:t>
            </w:r>
            <w:r>
              <w:rPr>
                <w:sz w:val="24"/>
                <w:szCs w:val="24"/>
              </w:rPr>
              <w:t xml:space="preserve"> /…/ </w:t>
            </w:r>
            <w:r w:rsidRPr="00D139E5">
              <w:rPr>
                <w:sz w:val="24"/>
                <w:szCs w:val="24"/>
              </w:rPr>
              <w:t xml:space="preserve">Kui asjad on nõnda, siis ei tähenda see, et kategooriasse 1.3 sisestavate artiklite hulk kasvab </w:t>
            </w:r>
            <w:r>
              <w:rPr>
                <w:sz w:val="24"/>
                <w:szCs w:val="24"/>
              </w:rPr>
              <w:t>/</w:t>
            </w:r>
            <w:proofErr w:type="spellStart"/>
            <w:r>
              <w:rPr>
                <w:sz w:val="24"/>
                <w:szCs w:val="24"/>
              </w:rPr>
              <w:t>…/</w:t>
            </w:r>
            <w:r w:rsidRPr="00D139E5">
              <w:rPr>
                <w:sz w:val="24"/>
                <w:szCs w:val="24"/>
              </w:rPr>
              <w:t>vaid</w:t>
            </w:r>
            <w:proofErr w:type="spellEnd"/>
            <w:r w:rsidRPr="00D139E5">
              <w:rPr>
                <w:sz w:val="24"/>
                <w:szCs w:val="24"/>
              </w:rPr>
              <w:t xml:space="preserve"> 1.3 artiklite hulk hoopis väheneb. </w:t>
            </w:r>
            <w:r w:rsidRPr="00D139E5">
              <w:rPr>
                <w:bCs/>
                <w:sz w:val="24"/>
                <w:szCs w:val="24"/>
              </w:rPr>
              <w:t xml:space="preserve">Seega </w:t>
            </w:r>
            <w:r w:rsidRPr="00D139E5">
              <w:rPr>
                <w:b/>
                <w:bCs/>
                <w:sz w:val="24"/>
                <w:szCs w:val="24"/>
              </w:rPr>
              <w:t>soovitan</w:t>
            </w:r>
            <w:r w:rsidRPr="00D139E5">
              <w:rPr>
                <w:bCs/>
                <w:sz w:val="24"/>
                <w:szCs w:val="24"/>
              </w:rPr>
              <w:t xml:space="preserve"> eelretsenseerimise nõudesse suhtuda ettevaatusega ja mastaapsete kultuuriajakirjade puhul seda mitte rakendada.</w:t>
            </w:r>
          </w:p>
        </w:tc>
        <w:tc>
          <w:tcPr>
            <w:tcW w:w="2854" w:type="dxa"/>
          </w:tcPr>
          <w:p w14:paraId="14A4A2FE" w14:textId="77777777" w:rsidR="00695F1E" w:rsidRDefault="00EF5E8B" w:rsidP="00EF5E8B">
            <w:pPr>
              <w:rPr>
                <w:b/>
                <w:sz w:val="24"/>
                <w:szCs w:val="24"/>
              </w:rPr>
            </w:pPr>
            <w:r>
              <w:rPr>
                <w:b/>
                <w:sz w:val="24"/>
                <w:szCs w:val="24"/>
              </w:rPr>
              <w:t>Arvestatud</w:t>
            </w:r>
          </w:p>
          <w:p w14:paraId="3AF92B3E" w14:textId="5E4F21DA" w:rsidR="00EF5E8B" w:rsidRPr="00017C7B" w:rsidRDefault="00EF5E8B" w:rsidP="00EF5E8B">
            <w:pPr>
              <w:rPr>
                <w:sz w:val="24"/>
                <w:szCs w:val="24"/>
              </w:rPr>
            </w:pPr>
            <w:r>
              <w:rPr>
                <w:sz w:val="24"/>
                <w:szCs w:val="24"/>
              </w:rPr>
              <w:t>Punkti 3.1. alapunkti 3.1.3. sõnastust muudetud jättes Eesti kultuurile oluliste ajakirjade Akadeemia, Looming ja Vikerkaar jaoks kehtima varasema olukorra.</w:t>
            </w:r>
          </w:p>
        </w:tc>
      </w:tr>
    </w:tbl>
    <w:p w14:paraId="53D96C6B" w14:textId="77777777" w:rsidR="00695F1E" w:rsidRPr="003E6A46" w:rsidRDefault="00695F1E" w:rsidP="00695F1E">
      <w:pPr>
        <w:spacing w:after="0" w:line="240" w:lineRule="auto"/>
        <w:jc w:val="both"/>
        <w:rPr>
          <w:rFonts w:ascii="Arial Narrow" w:eastAsia="Times New Roman" w:hAnsi="Arial Narrow" w:cs="Times New Roman"/>
          <w:sz w:val="24"/>
          <w:szCs w:val="24"/>
        </w:rPr>
      </w:pPr>
    </w:p>
    <w:p w14:paraId="57212BD2" w14:textId="77777777" w:rsidR="00695F1E" w:rsidRPr="003E6A46" w:rsidRDefault="00695F1E" w:rsidP="00695F1E">
      <w:pPr>
        <w:spacing w:after="0" w:line="240" w:lineRule="auto"/>
        <w:jc w:val="both"/>
        <w:rPr>
          <w:rFonts w:ascii="Arial Narrow" w:eastAsia="Times New Roman" w:hAnsi="Arial Narrow" w:cs="Times New Roman"/>
          <w:sz w:val="24"/>
          <w:szCs w:val="24"/>
        </w:rPr>
      </w:pPr>
    </w:p>
    <w:p w14:paraId="3F1FD9CD" w14:textId="58F61E24" w:rsidR="009016B9" w:rsidRPr="00602789" w:rsidRDefault="009016B9" w:rsidP="00695F1E">
      <w:pPr>
        <w:spacing w:after="0" w:line="240" w:lineRule="auto"/>
        <w:jc w:val="both"/>
        <w:rPr>
          <w:rFonts w:ascii="Arial Narrow" w:eastAsia="Times New Roman" w:hAnsi="Arial Narrow" w:cs="Times New Roman"/>
          <w:sz w:val="24"/>
          <w:szCs w:val="20"/>
        </w:rPr>
      </w:pPr>
    </w:p>
    <w:sectPr w:rsidR="009016B9" w:rsidRPr="00602789" w:rsidSect="004B3527">
      <w:pgSz w:w="11906" w:h="16838"/>
      <w:pgMar w:top="1134" w:right="1134" w:bottom="567"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40C"/>
    <w:multiLevelType w:val="hybridMultilevel"/>
    <w:tmpl w:val="70E80A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B9"/>
    <w:rsid w:val="00014290"/>
    <w:rsid w:val="00017C7B"/>
    <w:rsid w:val="00085D8C"/>
    <w:rsid w:val="000C3A05"/>
    <w:rsid w:val="000F0B9E"/>
    <w:rsid w:val="000F48C3"/>
    <w:rsid w:val="00107DA8"/>
    <w:rsid w:val="001C112B"/>
    <w:rsid w:val="00202848"/>
    <w:rsid w:val="00224C9C"/>
    <w:rsid w:val="00244F2F"/>
    <w:rsid w:val="00252DD8"/>
    <w:rsid w:val="00276D5E"/>
    <w:rsid w:val="003304E8"/>
    <w:rsid w:val="003425EA"/>
    <w:rsid w:val="0034724A"/>
    <w:rsid w:val="00350534"/>
    <w:rsid w:val="003C6181"/>
    <w:rsid w:val="004147F5"/>
    <w:rsid w:val="004377CF"/>
    <w:rsid w:val="00441964"/>
    <w:rsid w:val="004B151B"/>
    <w:rsid w:val="004D205B"/>
    <w:rsid w:val="00505D81"/>
    <w:rsid w:val="00511406"/>
    <w:rsid w:val="005C0739"/>
    <w:rsid w:val="005E1B51"/>
    <w:rsid w:val="00602789"/>
    <w:rsid w:val="0062023A"/>
    <w:rsid w:val="00620E31"/>
    <w:rsid w:val="006827BD"/>
    <w:rsid w:val="00695F1E"/>
    <w:rsid w:val="007767BD"/>
    <w:rsid w:val="007868AE"/>
    <w:rsid w:val="007D69C7"/>
    <w:rsid w:val="007F65E5"/>
    <w:rsid w:val="008A04FE"/>
    <w:rsid w:val="009016B9"/>
    <w:rsid w:val="0092222B"/>
    <w:rsid w:val="0093267A"/>
    <w:rsid w:val="009752F9"/>
    <w:rsid w:val="0099398B"/>
    <w:rsid w:val="009E74B1"/>
    <w:rsid w:val="009F4CFF"/>
    <w:rsid w:val="00A104F2"/>
    <w:rsid w:val="00A16622"/>
    <w:rsid w:val="00A16F2A"/>
    <w:rsid w:val="00A4178D"/>
    <w:rsid w:val="00A7268B"/>
    <w:rsid w:val="00B0612A"/>
    <w:rsid w:val="00B32B77"/>
    <w:rsid w:val="00B94D78"/>
    <w:rsid w:val="00C02C02"/>
    <w:rsid w:val="00C47A77"/>
    <w:rsid w:val="00C50756"/>
    <w:rsid w:val="00C63059"/>
    <w:rsid w:val="00C729A3"/>
    <w:rsid w:val="00CB0AA7"/>
    <w:rsid w:val="00CB45FA"/>
    <w:rsid w:val="00CD5210"/>
    <w:rsid w:val="00D04300"/>
    <w:rsid w:val="00D14B72"/>
    <w:rsid w:val="00DF3AAC"/>
    <w:rsid w:val="00E77766"/>
    <w:rsid w:val="00ED2ACB"/>
    <w:rsid w:val="00EF5E8B"/>
    <w:rsid w:val="00F43731"/>
    <w:rsid w:val="00F51020"/>
    <w:rsid w:val="00F636D2"/>
    <w:rsid w:val="00F65284"/>
    <w:rsid w:val="00F718C8"/>
    <w:rsid w:val="00F752F0"/>
    <w:rsid w:val="00FF56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ACB"/>
    <w:rPr>
      <w:color w:val="0000FF" w:themeColor="hyperlink"/>
      <w:u w:val="single"/>
    </w:rPr>
  </w:style>
  <w:style w:type="character" w:styleId="CommentReference">
    <w:name w:val="annotation reference"/>
    <w:basedOn w:val="DefaultParagraphFont"/>
    <w:uiPriority w:val="99"/>
    <w:semiHidden/>
    <w:unhideWhenUsed/>
    <w:rsid w:val="00B0612A"/>
    <w:rPr>
      <w:sz w:val="16"/>
      <w:szCs w:val="16"/>
    </w:rPr>
  </w:style>
  <w:style w:type="paragraph" w:styleId="CommentText">
    <w:name w:val="annotation text"/>
    <w:basedOn w:val="Normal"/>
    <w:link w:val="CommentTextChar"/>
    <w:uiPriority w:val="99"/>
    <w:semiHidden/>
    <w:unhideWhenUsed/>
    <w:rsid w:val="00B0612A"/>
    <w:pPr>
      <w:spacing w:line="240" w:lineRule="auto"/>
    </w:pPr>
    <w:rPr>
      <w:sz w:val="20"/>
      <w:szCs w:val="20"/>
    </w:rPr>
  </w:style>
  <w:style w:type="character" w:customStyle="1" w:styleId="CommentTextChar">
    <w:name w:val="Comment Text Char"/>
    <w:basedOn w:val="DefaultParagraphFont"/>
    <w:link w:val="CommentText"/>
    <w:uiPriority w:val="99"/>
    <w:semiHidden/>
    <w:rsid w:val="00B0612A"/>
    <w:rPr>
      <w:sz w:val="20"/>
      <w:szCs w:val="20"/>
    </w:rPr>
  </w:style>
  <w:style w:type="paragraph" w:styleId="CommentSubject">
    <w:name w:val="annotation subject"/>
    <w:basedOn w:val="CommentText"/>
    <w:next w:val="CommentText"/>
    <w:link w:val="CommentSubjectChar"/>
    <w:uiPriority w:val="99"/>
    <w:semiHidden/>
    <w:unhideWhenUsed/>
    <w:rsid w:val="00B0612A"/>
    <w:rPr>
      <w:b/>
      <w:bCs/>
    </w:rPr>
  </w:style>
  <w:style w:type="character" w:customStyle="1" w:styleId="CommentSubjectChar">
    <w:name w:val="Comment Subject Char"/>
    <w:basedOn w:val="CommentTextChar"/>
    <w:link w:val="CommentSubject"/>
    <w:uiPriority w:val="99"/>
    <w:semiHidden/>
    <w:rsid w:val="00B0612A"/>
    <w:rPr>
      <w:b/>
      <w:bCs/>
      <w:sz w:val="20"/>
      <w:szCs w:val="20"/>
    </w:rPr>
  </w:style>
  <w:style w:type="paragraph" w:styleId="BalloonText">
    <w:name w:val="Balloon Text"/>
    <w:basedOn w:val="Normal"/>
    <w:link w:val="BalloonTextChar"/>
    <w:uiPriority w:val="99"/>
    <w:semiHidden/>
    <w:unhideWhenUsed/>
    <w:rsid w:val="00B0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2A"/>
    <w:rPr>
      <w:rFonts w:ascii="Tahoma" w:hAnsi="Tahoma" w:cs="Tahoma"/>
      <w:sz w:val="16"/>
      <w:szCs w:val="16"/>
    </w:rPr>
  </w:style>
  <w:style w:type="paragraph" w:styleId="ListParagraph">
    <w:name w:val="List Paragraph"/>
    <w:basedOn w:val="Normal"/>
    <w:uiPriority w:val="34"/>
    <w:qFormat/>
    <w:rsid w:val="00107DA8"/>
    <w:pPr>
      <w:ind w:left="720"/>
      <w:contextualSpacing/>
    </w:pPr>
  </w:style>
  <w:style w:type="table" w:styleId="TableGrid">
    <w:name w:val="Table Grid"/>
    <w:basedOn w:val="TableNormal"/>
    <w:uiPriority w:val="59"/>
    <w:rsid w:val="00695F1E"/>
    <w:pPr>
      <w:spacing w:after="0" w:line="240" w:lineRule="auto"/>
    </w:pPr>
    <w:rPr>
      <w:rFonts w:ascii="Arial Narrow" w:eastAsia="Calibri" w:hAnsi="Arial Narrow"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95F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5F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ACB"/>
    <w:rPr>
      <w:color w:val="0000FF" w:themeColor="hyperlink"/>
      <w:u w:val="single"/>
    </w:rPr>
  </w:style>
  <w:style w:type="character" w:styleId="CommentReference">
    <w:name w:val="annotation reference"/>
    <w:basedOn w:val="DefaultParagraphFont"/>
    <w:uiPriority w:val="99"/>
    <w:semiHidden/>
    <w:unhideWhenUsed/>
    <w:rsid w:val="00B0612A"/>
    <w:rPr>
      <w:sz w:val="16"/>
      <w:szCs w:val="16"/>
    </w:rPr>
  </w:style>
  <w:style w:type="paragraph" w:styleId="CommentText">
    <w:name w:val="annotation text"/>
    <w:basedOn w:val="Normal"/>
    <w:link w:val="CommentTextChar"/>
    <w:uiPriority w:val="99"/>
    <w:semiHidden/>
    <w:unhideWhenUsed/>
    <w:rsid w:val="00B0612A"/>
    <w:pPr>
      <w:spacing w:line="240" w:lineRule="auto"/>
    </w:pPr>
    <w:rPr>
      <w:sz w:val="20"/>
      <w:szCs w:val="20"/>
    </w:rPr>
  </w:style>
  <w:style w:type="character" w:customStyle="1" w:styleId="CommentTextChar">
    <w:name w:val="Comment Text Char"/>
    <w:basedOn w:val="DefaultParagraphFont"/>
    <w:link w:val="CommentText"/>
    <w:uiPriority w:val="99"/>
    <w:semiHidden/>
    <w:rsid w:val="00B0612A"/>
    <w:rPr>
      <w:sz w:val="20"/>
      <w:szCs w:val="20"/>
    </w:rPr>
  </w:style>
  <w:style w:type="paragraph" w:styleId="CommentSubject">
    <w:name w:val="annotation subject"/>
    <w:basedOn w:val="CommentText"/>
    <w:next w:val="CommentText"/>
    <w:link w:val="CommentSubjectChar"/>
    <w:uiPriority w:val="99"/>
    <w:semiHidden/>
    <w:unhideWhenUsed/>
    <w:rsid w:val="00B0612A"/>
    <w:rPr>
      <w:b/>
      <w:bCs/>
    </w:rPr>
  </w:style>
  <w:style w:type="character" w:customStyle="1" w:styleId="CommentSubjectChar">
    <w:name w:val="Comment Subject Char"/>
    <w:basedOn w:val="CommentTextChar"/>
    <w:link w:val="CommentSubject"/>
    <w:uiPriority w:val="99"/>
    <w:semiHidden/>
    <w:rsid w:val="00B0612A"/>
    <w:rPr>
      <w:b/>
      <w:bCs/>
      <w:sz w:val="20"/>
      <w:szCs w:val="20"/>
    </w:rPr>
  </w:style>
  <w:style w:type="paragraph" w:styleId="BalloonText">
    <w:name w:val="Balloon Text"/>
    <w:basedOn w:val="Normal"/>
    <w:link w:val="BalloonTextChar"/>
    <w:uiPriority w:val="99"/>
    <w:semiHidden/>
    <w:unhideWhenUsed/>
    <w:rsid w:val="00B0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2A"/>
    <w:rPr>
      <w:rFonts w:ascii="Tahoma" w:hAnsi="Tahoma" w:cs="Tahoma"/>
      <w:sz w:val="16"/>
      <w:szCs w:val="16"/>
    </w:rPr>
  </w:style>
  <w:style w:type="paragraph" w:styleId="ListParagraph">
    <w:name w:val="List Paragraph"/>
    <w:basedOn w:val="Normal"/>
    <w:uiPriority w:val="34"/>
    <w:qFormat/>
    <w:rsid w:val="00107DA8"/>
    <w:pPr>
      <w:ind w:left="720"/>
      <w:contextualSpacing/>
    </w:pPr>
  </w:style>
  <w:style w:type="table" w:styleId="TableGrid">
    <w:name w:val="Table Grid"/>
    <w:basedOn w:val="TableNormal"/>
    <w:uiPriority w:val="59"/>
    <w:rsid w:val="00695F1E"/>
    <w:pPr>
      <w:spacing w:after="0" w:line="240" w:lineRule="auto"/>
    </w:pPr>
    <w:rPr>
      <w:rFonts w:ascii="Arial Narrow" w:eastAsia="Calibri" w:hAnsi="Arial Narrow"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95F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5F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ire.liiv@h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raudmae@hm.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11793</Characters>
  <Application>Microsoft Office Word</Application>
  <DocSecurity>0</DocSecurity>
  <Lines>98</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ETISe teadusvaldkondade klassifikaatori muutmine 2014_seletuskiri</vt: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ETISe teadusvaldkondade klassifikaatori muutmine 2014_seletuskiri</dc:title>
  <dc:creator>Katrin Mandra</dc:creator>
  <cp:lastModifiedBy>Liina Raju</cp:lastModifiedBy>
  <cp:revision>2</cp:revision>
  <cp:lastPrinted>2014-06-05T10:18:00Z</cp:lastPrinted>
  <dcterms:created xsi:type="dcterms:W3CDTF">2014-06-11T05:50:00Z</dcterms:created>
  <dcterms:modified xsi:type="dcterms:W3CDTF">2014-06-11T05:50:00Z</dcterms:modified>
</cp:coreProperties>
</file>