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D8" w:rsidRPr="00653BD8" w:rsidRDefault="00653BD8" w:rsidP="00653BD8">
      <w:pPr>
        <w:ind w:left="3540" w:firstLine="708"/>
        <w:jc w:val="right"/>
        <w:rPr>
          <w:rFonts w:ascii="Arial Narrow" w:hAnsi="Arial Narrow" w:cs="Arial Narrow"/>
          <w:lang w:val="en-GB"/>
        </w:rPr>
      </w:pPr>
      <w:bookmarkStart w:id="0" w:name="_GoBack"/>
      <w:r w:rsidRPr="00653BD8">
        <w:rPr>
          <w:rFonts w:ascii="Arial Narrow" w:hAnsi="Arial Narrow" w:cs="Arial Narrow"/>
          <w:lang w:val="en-GB"/>
        </w:rPr>
        <w:t>Preliminary and unofficial translation</w:t>
      </w:r>
    </w:p>
    <w:bookmarkEnd w:id="0"/>
    <w:p w:rsidR="00B92FA9" w:rsidRPr="003F5AE9" w:rsidRDefault="00B92FA9" w:rsidP="00B92FA9">
      <w:pPr>
        <w:ind w:left="3540" w:firstLine="708"/>
        <w:rPr>
          <w:rFonts w:ascii="Arial Narrow" w:hAnsi="Arial Narrow" w:cs="Arial Narrow"/>
          <w:sz w:val="24"/>
          <w:szCs w:val="24"/>
          <w:lang w:val="en-GB"/>
        </w:rPr>
      </w:pPr>
      <w:r w:rsidRPr="00653BD8">
        <w:rPr>
          <w:rFonts w:ascii="Arial Narrow" w:hAnsi="Arial Narrow" w:cs="Arial Narrow"/>
          <w:b/>
          <w:sz w:val="24"/>
          <w:szCs w:val="24"/>
          <w:lang w:val="en-GB"/>
        </w:rPr>
        <w:t xml:space="preserve">Annex </w:t>
      </w:r>
      <w:r w:rsidR="00750B0B" w:rsidRPr="00653BD8">
        <w:rPr>
          <w:rFonts w:ascii="Arial Narrow" w:hAnsi="Arial Narrow" w:cs="Arial Narrow"/>
          <w:b/>
          <w:sz w:val="24"/>
          <w:szCs w:val="24"/>
          <w:lang w:val="en-GB"/>
        </w:rPr>
        <w:t>2</w:t>
      </w:r>
      <w:r w:rsidRPr="003F5AE9">
        <w:rPr>
          <w:rFonts w:ascii="Arial Narrow" w:hAnsi="Arial Narrow" w:cs="Arial Narrow"/>
          <w:sz w:val="24"/>
          <w:szCs w:val="24"/>
          <w:lang w:val="en-GB"/>
        </w:rPr>
        <w:t xml:space="preserve"> to </w:t>
      </w:r>
    </w:p>
    <w:p w:rsidR="00750B0B" w:rsidRPr="003F5AE9" w:rsidRDefault="00B92FA9" w:rsidP="00B92FA9">
      <w:pPr>
        <w:ind w:left="3540" w:firstLine="708"/>
        <w:rPr>
          <w:rFonts w:ascii="Arial Narrow" w:hAnsi="Arial Narrow" w:cs="Arial Narrow"/>
          <w:b/>
          <w:bCs/>
          <w:sz w:val="24"/>
          <w:szCs w:val="28"/>
          <w:lang w:val="en-GB"/>
        </w:rPr>
      </w:pPr>
      <w:r w:rsidRPr="003F5AE9">
        <w:rPr>
          <w:rFonts w:ascii="Arial Narrow" w:eastAsiaTheme="minorHAnsi" w:hAnsi="Arial Narrow" w:cstheme="minorBidi"/>
          <w:sz w:val="24"/>
          <w:szCs w:val="24"/>
          <w:lang w:val="en-GB"/>
        </w:rPr>
        <w:t xml:space="preserve">Directive no. 1-1.4/13/96 of the </w:t>
      </w:r>
      <w:r w:rsidR="002C722B">
        <w:rPr>
          <w:rFonts w:ascii="Arial Narrow" w:eastAsiaTheme="minorHAnsi" w:hAnsi="Arial Narrow" w:cstheme="minorBidi"/>
          <w:sz w:val="24"/>
          <w:szCs w:val="24"/>
          <w:lang w:val="en-GB"/>
        </w:rPr>
        <w:t xml:space="preserve">Management </w:t>
      </w:r>
      <w:r w:rsidRPr="003F5AE9">
        <w:rPr>
          <w:rFonts w:ascii="Arial Narrow" w:eastAsiaTheme="minorHAnsi" w:hAnsi="Arial Narrow" w:cstheme="minorBidi"/>
          <w:sz w:val="24"/>
          <w:szCs w:val="24"/>
          <w:lang w:val="en-GB"/>
        </w:rPr>
        <w:t>Board of</w:t>
      </w:r>
      <w:r w:rsidR="002C722B">
        <w:rPr>
          <w:rFonts w:ascii="Arial Narrow" w:eastAsiaTheme="minorHAnsi" w:hAnsi="Arial Narrow" w:cstheme="minorBidi"/>
          <w:sz w:val="24"/>
          <w:szCs w:val="24"/>
          <w:lang w:val="en-GB"/>
        </w:rPr>
        <w:t xml:space="preserve"> </w:t>
      </w:r>
      <w:r w:rsidRPr="003F5AE9">
        <w:rPr>
          <w:rFonts w:ascii="Arial Narrow" w:eastAsiaTheme="minorHAnsi" w:hAnsi="Arial Narrow" w:cstheme="minorBidi"/>
          <w:sz w:val="24"/>
          <w:szCs w:val="24"/>
          <w:lang w:val="en-GB"/>
        </w:rPr>
        <w:t xml:space="preserve">the </w:t>
      </w:r>
      <w:r w:rsidR="002C722B">
        <w:rPr>
          <w:rFonts w:ascii="Arial Narrow" w:eastAsiaTheme="minorHAnsi" w:hAnsi="Arial Narrow" w:cstheme="minorBidi"/>
          <w:sz w:val="24"/>
          <w:szCs w:val="24"/>
          <w:lang w:val="en-GB"/>
        </w:rPr>
        <w:t>E</w:t>
      </w:r>
      <w:r w:rsidRPr="003F5AE9">
        <w:rPr>
          <w:rFonts w:ascii="Arial Narrow" w:eastAsiaTheme="minorHAnsi" w:hAnsi="Arial Narrow" w:cstheme="minorBidi"/>
          <w:sz w:val="24"/>
          <w:szCs w:val="24"/>
          <w:lang w:val="en-GB"/>
        </w:rPr>
        <w:t xml:space="preserve">stonian Research Council of 30 July </w:t>
      </w:r>
      <w:r w:rsidR="00750B0B" w:rsidRPr="003F5AE9">
        <w:rPr>
          <w:rFonts w:ascii="Arial Narrow" w:eastAsiaTheme="minorHAnsi" w:hAnsi="Arial Narrow" w:cstheme="minorBidi"/>
          <w:sz w:val="24"/>
          <w:szCs w:val="24"/>
          <w:lang w:val="en-GB"/>
        </w:rPr>
        <w:t>2</w:t>
      </w:r>
      <w:r w:rsidR="00750B0B" w:rsidRPr="003F5AE9">
        <w:rPr>
          <w:rFonts w:ascii="Arial Narrow" w:eastAsiaTheme="minorHAnsi" w:hAnsi="Arial Narrow" w:cstheme="minorBidi"/>
          <w:spacing w:val="-2"/>
          <w:sz w:val="24"/>
          <w:szCs w:val="24"/>
          <w:lang w:val="en-GB"/>
        </w:rPr>
        <w:t>0</w:t>
      </w:r>
      <w:r w:rsidR="00750B0B" w:rsidRPr="003F5AE9">
        <w:rPr>
          <w:rFonts w:ascii="Arial Narrow" w:eastAsiaTheme="minorHAnsi" w:hAnsi="Arial Narrow" w:cstheme="minorBidi"/>
          <w:sz w:val="24"/>
          <w:szCs w:val="24"/>
          <w:lang w:val="en-GB"/>
        </w:rPr>
        <w:t>13</w:t>
      </w:r>
    </w:p>
    <w:p w:rsidR="00750B0B" w:rsidRPr="003F5AE9" w:rsidRDefault="00750B0B" w:rsidP="00750B0B">
      <w:pPr>
        <w:jc w:val="center"/>
        <w:rPr>
          <w:rFonts w:ascii="Arial Narrow" w:hAnsi="Arial Narrow" w:cs="Arial Narrow"/>
          <w:b/>
          <w:bCs/>
          <w:sz w:val="24"/>
          <w:szCs w:val="28"/>
          <w:lang w:val="en-GB"/>
        </w:rPr>
      </w:pPr>
    </w:p>
    <w:p w:rsidR="00750B0B" w:rsidRPr="003F5AE9" w:rsidRDefault="00750B0B" w:rsidP="00750B0B">
      <w:pPr>
        <w:jc w:val="center"/>
        <w:rPr>
          <w:rFonts w:ascii="Arial Narrow" w:hAnsi="Arial Narrow" w:cs="Arial Narrow"/>
          <w:b/>
          <w:bCs/>
          <w:sz w:val="24"/>
          <w:szCs w:val="28"/>
          <w:lang w:val="en-GB"/>
        </w:rPr>
      </w:pPr>
    </w:p>
    <w:p w:rsidR="00C36A7A" w:rsidRPr="003F5AE9" w:rsidRDefault="00C36A7A" w:rsidP="00750B0B">
      <w:pPr>
        <w:jc w:val="center"/>
        <w:rPr>
          <w:rFonts w:ascii="Arial Narrow" w:hAnsi="Arial Narrow" w:cs="Arial Narrow"/>
          <w:b/>
          <w:bCs/>
          <w:sz w:val="24"/>
          <w:szCs w:val="28"/>
          <w:lang w:val="en-GB"/>
        </w:rPr>
      </w:pPr>
      <w:r w:rsidRPr="003F5AE9">
        <w:rPr>
          <w:rFonts w:ascii="Arial Narrow" w:hAnsi="Arial Narrow" w:cs="Arial Narrow"/>
          <w:b/>
          <w:bCs/>
          <w:sz w:val="24"/>
          <w:szCs w:val="28"/>
          <w:lang w:val="en-GB"/>
        </w:rPr>
        <w:t>Guidelines for budgetary procedure of personal research funding</w:t>
      </w:r>
    </w:p>
    <w:p w:rsidR="00E65BF6" w:rsidRPr="003F5AE9" w:rsidRDefault="00E65BF6" w:rsidP="008C46DA">
      <w:pPr>
        <w:tabs>
          <w:tab w:val="left" w:pos="900"/>
        </w:tabs>
        <w:spacing w:line="240" w:lineRule="auto"/>
        <w:rPr>
          <w:rFonts w:ascii="Arial Narrow" w:hAnsi="Arial Narrow" w:cs="Arial Narrow"/>
          <w:sz w:val="24"/>
          <w:szCs w:val="24"/>
          <w:lang w:val="en-GB"/>
        </w:rPr>
      </w:pPr>
    </w:p>
    <w:p w:rsidR="00C36A7A" w:rsidRPr="003F5AE9" w:rsidRDefault="00C36A7A" w:rsidP="00691962">
      <w:pPr>
        <w:keepNext/>
        <w:tabs>
          <w:tab w:val="left" w:pos="900"/>
        </w:tabs>
        <w:spacing w:line="240" w:lineRule="auto"/>
        <w:jc w:val="left"/>
        <w:outlineLvl w:val="5"/>
        <w:rPr>
          <w:rFonts w:ascii="Arial Narrow" w:hAnsi="Arial Narrow" w:cs="Arial Narrow"/>
          <w:b/>
          <w:bCs/>
          <w:sz w:val="24"/>
          <w:szCs w:val="24"/>
          <w:u w:val="single"/>
          <w:lang w:val="en-GB"/>
        </w:rPr>
      </w:pPr>
      <w:r w:rsidRPr="003F5AE9">
        <w:rPr>
          <w:rFonts w:ascii="Arial Narrow" w:hAnsi="Arial Narrow" w:cs="Arial Narrow"/>
          <w:b/>
          <w:bCs/>
          <w:sz w:val="24"/>
          <w:szCs w:val="24"/>
          <w:u w:val="single"/>
          <w:lang w:val="en-GB"/>
        </w:rPr>
        <w:t xml:space="preserve">Personal research grant budgetary procedure  </w:t>
      </w:r>
    </w:p>
    <w:p w:rsidR="00C36A7A" w:rsidRPr="003F5AE9" w:rsidRDefault="00C36A7A" w:rsidP="002240DC">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 xml:space="preserve">The budget of personal research funding (hereinafter </w:t>
      </w:r>
      <w:r w:rsidRPr="003F5AE9">
        <w:rPr>
          <w:rFonts w:ascii="Arial Narrow" w:hAnsi="Arial Narrow" w:cs="Arial Narrow"/>
          <w:i/>
          <w:sz w:val="24"/>
          <w:szCs w:val="24"/>
          <w:lang w:val="en-GB"/>
        </w:rPr>
        <w:t>grant</w:t>
      </w:r>
      <w:r w:rsidRPr="003F5AE9">
        <w:rPr>
          <w:rFonts w:ascii="Arial Narrow" w:hAnsi="Arial Narrow" w:cs="Arial Narrow"/>
          <w:sz w:val="24"/>
          <w:szCs w:val="24"/>
          <w:lang w:val="en-GB"/>
        </w:rPr>
        <w:t xml:space="preserve">) shall be prepared pursuant </w:t>
      </w:r>
      <w:r w:rsidR="00B76861" w:rsidRPr="003F5AE9">
        <w:rPr>
          <w:rFonts w:ascii="Arial Narrow" w:hAnsi="Arial Narrow" w:cs="Arial Narrow"/>
          <w:sz w:val="24"/>
          <w:szCs w:val="24"/>
          <w:lang w:val="en-GB"/>
        </w:rPr>
        <w:t xml:space="preserve">to </w:t>
      </w:r>
      <w:r w:rsidRPr="003F5AE9">
        <w:rPr>
          <w:rFonts w:ascii="Arial Narrow" w:hAnsi="Arial Narrow" w:cs="Arial Narrow"/>
          <w:sz w:val="24"/>
          <w:szCs w:val="24"/>
          <w:lang w:val="en-GB"/>
        </w:rPr>
        <w:t>these guidelines.</w:t>
      </w:r>
    </w:p>
    <w:p w:rsidR="00DB4EDF" w:rsidRPr="003F5AE9" w:rsidRDefault="00DB4EDF" w:rsidP="002240DC">
      <w:pPr>
        <w:tabs>
          <w:tab w:val="left" w:pos="900"/>
        </w:tabs>
        <w:spacing w:before="120" w:after="120" w:line="240" w:lineRule="auto"/>
        <w:rPr>
          <w:rFonts w:ascii="Arial Narrow" w:hAnsi="Arial Narrow" w:cs="Arial Narrow"/>
          <w:sz w:val="24"/>
          <w:szCs w:val="24"/>
          <w:lang w:val="en-GB"/>
        </w:rPr>
      </w:pPr>
    </w:p>
    <w:p w:rsidR="00DB4EDF" w:rsidRPr="003F5AE9" w:rsidRDefault="00DB4EDF" w:rsidP="002240DC">
      <w:pPr>
        <w:tabs>
          <w:tab w:val="left" w:pos="900"/>
        </w:tabs>
        <w:spacing w:before="120" w:after="120" w:line="240" w:lineRule="auto"/>
        <w:rPr>
          <w:rFonts w:ascii="Arial Narrow" w:hAnsi="Arial Narrow" w:cs="Arial Narrow"/>
          <w:b/>
          <w:sz w:val="24"/>
          <w:szCs w:val="24"/>
          <w:u w:val="single"/>
          <w:lang w:val="en-GB"/>
        </w:rPr>
      </w:pPr>
      <w:r w:rsidRPr="003F5AE9">
        <w:rPr>
          <w:rFonts w:ascii="Arial Narrow" w:hAnsi="Arial Narrow" w:cs="Arial Narrow"/>
          <w:b/>
          <w:sz w:val="24"/>
          <w:szCs w:val="24"/>
          <w:u w:val="single"/>
          <w:lang w:val="en-GB"/>
        </w:rPr>
        <w:t>Star</w:t>
      </w:r>
      <w:r w:rsidR="00B76861" w:rsidRPr="003F5AE9">
        <w:rPr>
          <w:rFonts w:ascii="Arial Narrow" w:hAnsi="Arial Narrow" w:cs="Arial Narrow"/>
          <w:b/>
          <w:sz w:val="24"/>
          <w:szCs w:val="24"/>
          <w:u w:val="single"/>
          <w:lang w:val="en-GB"/>
        </w:rPr>
        <w:t>t-up and exploratory research project</w:t>
      </w:r>
    </w:p>
    <w:p w:rsidR="00C36A7A" w:rsidRPr="003F5AE9" w:rsidRDefault="00C36A7A" w:rsidP="00551406">
      <w:pPr>
        <w:pStyle w:val="NormalWeb"/>
        <w:spacing w:before="120" w:beforeAutospacing="0" w:after="120" w:afterAutospacing="0"/>
        <w:jc w:val="both"/>
        <w:rPr>
          <w:rFonts w:ascii="Arial Narrow" w:hAnsi="Arial Narrow" w:cs="Arial Narrow"/>
          <w:lang w:val="en-GB"/>
        </w:rPr>
      </w:pPr>
      <w:r w:rsidRPr="003F5AE9">
        <w:rPr>
          <w:rFonts w:ascii="Arial Narrow" w:hAnsi="Arial Narrow" w:cs="Arial Narrow"/>
          <w:lang w:val="en-GB"/>
        </w:rPr>
        <w:t xml:space="preserve">The evaluation committee of the Estonian Research Council (hereinafter </w:t>
      </w:r>
      <w:r w:rsidRPr="003F5AE9">
        <w:rPr>
          <w:rFonts w:ascii="Arial Narrow" w:hAnsi="Arial Narrow" w:cs="Arial Narrow"/>
          <w:i/>
          <w:lang w:val="en-GB"/>
        </w:rPr>
        <w:t>Council</w:t>
      </w:r>
      <w:r w:rsidRPr="003F5AE9">
        <w:rPr>
          <w:rFonts w:ascii="Arial Narrow" w:hAnsi="Arial Narrow" w:cs="Arial Narrow"/>
          <w:lang w:val="en-GB"/>
        </w:rPr>
        <w:t>) shall assess the budgets of start-up and exploratory grants taking into account the justification for the number of positions and their structure.</w:t>
      </w:r>
    </w:p>
    <w:p w:rsidR="00C36A7A" w:rsidRPr="003F5AE9" w:rsidRDefault="00C36A7A" w:rsidP="002240DC">
      <w:pPr>
        <w:tabs>
          <w:tab w:val="left" w:pos="495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 xml:space="preserve">The grant budget shall be drawn for one fiscal year which starts on 1 January and </w:t>
      </w:r>
      <w:r w:rsidR="00B76861" w:rsidRPr="003F5AE9">
        <w:rPr>
          <w:rFonts w:ascii="Arial Narrow" w:hAnsi="Arial Narrow" w:cs="Arial Narrow"/>
          <w:sz w:val="24"/>
          <w:szCs w:val="24"/>
          <w:lang w:val="en-GB"/>
        </w:rPr>
        <w:t>ends on 31 D</w:t>
      </w:r>
      <w:r w:rsidRPr="003F5AE9">
        <w:rPr>
          <w:rFonts w:ascii="Arial Narrow" w:hAnsi="Arial Narrow" w:cs="Arial Narrow"/>
          <w:sz w:val="24"/>
          <w:szCs w:val="24"/>
          <w:lang w:val="en-GB"/>
        </w:rPr>
        <w:t xml:space="preserve">ecember. The indicative size of a start-up or exploratory grant is </w:t>
      </w:r>
      <w:r w:rsidR="005F7FB5" w:rsidRPr="003F5AE9">
        <w:rPr>
          <w:rFonts w:ascii="Arial Narrow" w:hAnsi="Arial Narrow" w:cs="Arial Narrow"/>
          <w:sz w:val="24"/>
          <w:szCs w:val="24"/>
          <w:lang w:val="en-GB"/>
        </w:rPr>
        <w:t>about 50,000 to 70,000 euro</w:t>
      </w:r>
      <w:r w:rsidR="003F5AE9">
        <w:rPr>
          <w:rFonts w:ascii="Arial Narrow" w:hAnsi="Arial Narrow" w:cs="Arial Narrow"/>
          <w:sz w:val="24"/>
          <w:szCs w:val="24"/>
          <w:lang w:val="en-GB"/>
        </w:rPr>
        <w:t>s</w:t>
      </w:r>
      <w:r w:rsidR="005F7FB5" w:rsidRPr="003F5AE9">
        <w:rPr>
          <w:rFonts w:ascii="Arial Narrow" w:hAnsi="Arial Narrow" w:cs="Arial Narrow"/>
          <w:sz w:val="24"/>
          <w:szCs w:val="24"/>
          <w:lang w:val="en-GB"/>
        </w:rPr>
        <w:t xml:space="preserve"> per year.</w:t>
      </w:r>
      <w:r w:rsidR="005F7FB5" w:rsidRPr="003F5AE9">
        <w:rPr>
          <w:lang w:val="en-GB"/>
        </w:rPr>
        <w:t xml:space="preserve"> </w:t>
      </w:r>
      <w:r w:rsidR="005F7FB5" w:rsidRPr="003F5AE9">
        <w:rPr>
          <w:rFonts w:ascii="Arial Narrow" w:hAnsi="Arial Narrow" w:cs="Arial Narrow"/>
          <w:sz w:val="24"/>
          <w:szCs w:val="24"/>
          <w:lang w:val="en-GB"/>
        </w:rPr>
        <w:t>A follow-up application</w:t>
      </w:r>
      <w:r w:rsidRPr="003F5AE9">
        <w:rPr>
          <w:rFonts w:ascii="Arial Narrow" w:hAnsi="Arial Narrow" w:cs="Arial Narrow"/>
          <w:sz w:val="24"/>
          <w:szCs w:val="24"/>
          <w:lang w:val="en-GB"/>
        </w:rPr>
        <w:t xml:space="preserve"> </w:t>
      </w:r>
      <w:r w:rsidR="005F7FB5" w:rsidRPr="003F5AE9">
        <w:rPr>
          <w:rFonts w:ascii="Arial Narrow" w:hAnsi="Arial Narrow" w:cs="Arial Narrow"/>
          <w:sz w:val="24"/>
          <w:szCs w:val="24"/>
          <w:lang w:val="en-GB"/>
        </w:rPr>
        <w:t>should be drawn in the same amount allocated in the previous year unless otherwise agreed in the contract of grant award for the start year.</w:t>
      </w:r>
    </w:p>
    <w:p w:rsidR="00072FCC" w:rsidRPr="003F5AE9" w:rsidRDefault="00072FCC" w:rsidP="002240DC">
      <w:pPr>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 xml:space="preserve">The budget of a </w:t>
      </w:r>
      <w:r w:rsidR="00DE5CD9" w:rsidRPr="003F5AE9">
        <w:rPr>
          <w:rFonts w:ascii="Arial Narrow" w:hAnsi="Arial Narrow" w:cs="Arial Narrow"/>
          <w:b/>
          <w:bCs/>
          <w:color w:val="000000"/>
          <w:sz w:val="24"/>
          <w:szCs w:val="24"/>
          <w:lang w:val="en-GB"/>
        </w:rPr>
        <w:t xml:space="preserve">personal </w:t>
      </w:r>
      <w:r w:rsidRPr="003F5AE9">
        <w:rPr>
          <w:rFonts w:ascii="Arial Narrow" w:hAnsi="Arial Narrow" w:cs="Arial Narrow"/>
          <w:b/>
          <w:bCs/>
          <w:color w:val="000000"/>
          <w:sz w:val="24"/>
          <w:szCs w:val="24"/>
          <w:lang w:val="en-GB"/>
        </w:rPr>
        <w:t xml:space="preserve">research project contains </w:t>
      </w:r>
      <w:r w:rsidR="00C36A7A" w:rsidRPr="003F5AE9">
        <w:rPr>
          <w:rFonts w:ascii="Arial Narrow" w:hAnsi="Arial Narrow" w:cs="Arial Narrow"/>
          <w:b/>
          <w:bCs/>
          <w:color w:val="000000"/>
          <w:sz w:val="24"/>
          <w:szCs w:val="24"/>
          <w:lang w:val="en-GB"/>
        </w:rPr>
        <w:t xml:space="preserve">the following types of </w:t>
      </w:r>
      <w:r w:rsidRPr="003F5AE9">
        <w:rPr>
          <w:rFonts w:ascii="Arial Narrow" w:hAnsi="Arial Narrow" w:cs="Arial Narrow"/>
          <w:b/>
          <w:bCs/>
          <w:color w:val="000000"/>
          <w:sz w:val="24"/>
          <w:szCs w:val="24"/>
          <w:lang w:val="en-GB"/>
        </w:rPr>
        <w:t>expenses</w:t>
      </w:r>
      <w:r w:rsidR="00C36A7A" w:rsidRPr="003F5AE9">
        <w:rPr>
          <w:rFonts w:ascii="Arial Narrow" w:hAnsi="Arial Narrow" w:cs="Arial Narrow"/>
          <w:b/>
          <w:bCs/>
          <w:color w:val="000000"/>
          <w:sz w:val="24"/>
          <w:szCs w:val="24"/>
          <w:lang w:val="en-GB"/>
        </w:rPr>
        <w:t>:</w:t>
      </w:r>
    </w:p>
    <w:p w:rsidR="00E65BF6" w:rsidRPr="003F5AE9" w:rsidRDefault="00072FCC" w:rsidP="004D0813">
      <w:pPr>
        <w:pStyle w:val="ListParagraph"/>
        <w:numPr>
          <w:ilvl w:val="0"/>
          <w:numId w:val="31"/>
        </w:numPr>
        <w:spacing w:before="120"/>
        <w:ind w:left="357"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Direct expenses include</w:t>
      </w:r>
      <w:r w:rsidR="00E65BF6" w:rsidRPr="003F5AE9">
        <w:rPr>
          <w:rFonts w:ascii="Arial Narrow" w:hAnsi="Arial Narrow" w:cs="Arial Narrow"/>
          <w:color w:val="000000"/>
          <w:sz w:val="24"/>
          <w:szCs w:val="24"/>
          <w:lang w:val="en-GB"/>
        </w:rPr>
        <w:t>:</w:t>
      </w:r>
    </w:p>
    <w:p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sz w:val="24"/>
          <w:szCs w:val="24"/>
          <w:lang w:val="en-GB"/>
        </w:rPr>
        <w:t>Calculated staff cost rates of implementers of start-up and exploratory research projects</w:t>
      </w:r>
      <w:r w:rsidR="00E65BF6" w:rsidRPr="003F5AE9">
        <w:rPr>
          <w:rFonts w:ascii="Arial Narrow" w:hAnsi="Arial Narrow" w:cs="Arial Narrow"/>
          <w:sz w:val="24"/>
          <w:szCs w:val="24"/>
          <w:lang w:val="en-GB"/>
        </w:rPr>
        <w:t>;</w:t>
      </w:r>
    </w:p>
    <w:p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Full time equivalent of positions to be financed</w:t>
      </w:r>
      <w:r w:rsidR="00E65BF6" w:rsidRPr="003F5AE9">
        <w:rPr>
          <w:rFonts w:ascii="Arial Narrow" w:hAnsi="Arial Narrow" w:cs="Arial Narrow"/>
          <w:color w:val="000000"/>
          <w:sz w:val="24"/>
          <w:szCs w:val="24"/>
          <w:lang w:val="en-GB"/>
        </w:rPr>
        <w:t>;</w:t>
      </w:r>
    </w:p>
    <w:p w:rsidR="00E65BF6" w:rsidRPr="003F5AE9" w:rsidRDefault="005F7FB5" w:rsidP="004D0813">
      <w:pPr>
        <w:pStyle w:val="ListParagraph"/>
        <w:numPr>
          <w:ilvl w:val="1"/>
          <w:numId w:val="32"/>
        </w:numPr>
        <w:ind w:left="709" w:hanging="215"/>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Amount of other direct costs</w:t>
      </w:r>
      <w:r w:rsidR="00E65BF6" w:rsidRPr="003F5AE9">
        <w:rPr>
          <w:rFonts w:ascii="Arial Narrow" w:hAnsi="Arial Narrow" w:cs="Arial Narrow"/>
          <w:color w:val="000000"/>
          <w:sz w:val="24"/>
          <w:szCs w:val="24"/>
          <w:lang w:val="en-GB"/>
        </w:rPr>
        <w:t>.</w:t>
      </w:r>
    </w:p>
    <w:p w:rsidR="005F7FB5" w:rsidRPr="003F5AE9" w:rsidRDefault="006B5C39" w:rsidP="006B5C39">
      <w:pPr>
        <w:pStyle w:val="ListParagraph"/>
        <w:numPr>
          <w:ilvl w:val="0"/>
          <w:numId w:val="31"/>
        </w:numPr>
        <w:spacing w:before="120" w:after="120"/>
        <w:rPr>
          <w:rFonts w:ascii="Arial Narrow" w:hAnsi="Arial Narrow" w:cs="Arial Narrow"/>
          <w:color w:val="000000"/>
          <w:sz w:val="24"/>
          <w:szCs w:val="24"/>
          <w:lang w:val="en-GB"/>
        </w:rPr>
      </w:pPr>
      <w:r>
        <w:rPr>
          <w:rFonts w:ascii="Arial Narrow" w:hAnsi="Arial Narrow" w:cs="Arial Narrow"/>
          <w:color w:val="000000"/>
          <w:sz w:val="24"/>
          <w:szCs w:val="24"/>
          <w:lang w:val="en-GB"/>
        </w:rPr>
        <w:t xml:space="preserve">The </w:t>
      </w:r>
      <w:r w:rsidRPr="006B5C39">
        <w:rPr>
          <w:rFonts w:ascii="Arial Narrow" w:hAnsi="Arial Narrow" w:cs="Arial Narrow"/>
          <w:color w:val="000000"/>
          <w:sz w:val="24"/>
          <w:szCs w:val="24"/>
          <w:lang w:val="en-GB"/>
        </w:rPr>
        <w:t xml:space="preserve">Council sets </w:t>
      </w:r>
      <w:r>
        <w:rPr>
          <w:rFonts w:ascii="Arial Narrow" w:hAnsi="Arial Narrow" w:cs="Arial Narrow"/>
          <w:color w:val="000000"/>
          <w:sz w:val="24"/>
          <w:szCs w:val="24"/>
          <w:lang w:val="en-GB"/>
        </w:rPr>
        <w:t xml:space="preserve">the </w:t>
      </w:r>
      <w:r w:rsidRPr="006B5C39">
        <w:rPr>
          <w:rFonts w:ascii="Arial Narrow" w:hAnsi="Arial Narrow" w:cs="Arial Narrow"/>
          <w:color w:val="000000"/>
          <w:sz w:val="24"/>
          <w:szCs w:val="24"/>
          <w:lang w:val="en-GB"/>
        </w:rPr>
        <w:t>overhead rate for start-up and exploratory grants annually.</w:t>
      </w:r>
      <w:r w:rsidRPr="003F5AE9" w:rsidDel="006B5C39">
        <w:rPr>
          <w:rFonts w:ascii="Arial Narrow" w:hAnsi="Arial Narrow" w:cs="Arial Narrow"/>
          <w:color w:val="000000"/>
          <w:sz w:val="24"/>
          <w:szCs w:val="24"/>
          <w:lang w:val="en-GB"/>
        </w:rPr>
        <w:t xml:space="preserve"> </w:t>
      </w:r>
    </w:p>
    <w:p w:rsidR="00E65BF6" w:rsidRPr="003F5AE9" w:rsidRDefault="00072FCC" w:rsidP="002240DC">
      <w:pPr>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I. Direct costs</w:t>
      </w:r>
    </w:p>
    <w:p w:rsidR="006F15CF" w:rsidRPr="003F5AE9" w:rsidRDefault="006F15C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The amount of staff costs is calculated taking into account the staf</w:t>
      </w:r>
      <w:r w:rsidR="002746D3" w:rsidRPr="003F5AE9">
        <w:rPr>
          <w:rFonts w:ascii="Arial Narrow" w:hAnsi="Arial Narrow" w:cs="Arial Narrow"/>
          <w:color w:val="000000"/>
          <w:sz w:val="24"/>
          <w:szCs w:val="24"/>
          <w:lang w:val="en-GB"/>
        </w:rPr>
        <w:t>f</w:t>
      </w:r>
      <w:r w:rsidRPr="003F5AE9">
        <w:rPr>
          <w:rFonts w:ascii="Arial Narrow" w:hAnsi="Arial Narrow" w:cs="Arial Narrow"/>
          <w:color w:val="000000"/>
          <w:sz w:val="24"/>
          <w:szCs w:val="24"/>
          <w:lang w:val="en-GB"/>
        </w:rPr>
        <w:t xml:space="preserve"> cost rated and the number of full time equivalent positions</w:t>
      </w:r>
      <w:r w:rsidRPr="003F5AE9">
        <w:rPr>
          <w:rFonts w:ascii="Arial Narrow" w:hAnsi="Arial Narrow" w:cs="Arial Narrow"/>
          <w:color w:val="000000"/>
          <w:sz w:val="24"/>
          <w:szCs w:val="24"/>
          <w:vertAlign w:val="superscript"/>
          <w:lang w:val="en-GB"/>
        </w:rPr>
        <w:t>1</w:t>
      </w:r>
      <w:r w:rsidRPr="003F5AE9">
        <w:rPr>
          <w:rFonts w:ascii="Arial Narrow" w:hAnsi="Arial Narrow" w:cs="Arial Narrow"/>
          <w:color w:val="000000"/>
          <w:sz w:val="24"/>
          <w:szCs w:val="24"/>
          <w:lang w:val="en-GB"/>
        </w:rPr>
        <w:t xml:space="preserve">. Scholarships for master and doctoral students are not calculated separately but can be paid from the staff cost </w:t>
      </w:r>
      <w:r w:rsidR="006B5C39">
        <w:rPr>
          <w:rFonts w:ascii="Arial Narrow" w:hAnsi="Arial Narrow" w:cs="Arial Narrow"/>
          <w:color w:val="000000"/>
          <w:sz w:val="24"/>
          <w:szCs w:val="24"/>
          <w:lang w:val="en-GB"/>
        </w:rPr>
        <w:t>budget</w:t>
      </w:r>
      <w:r w:rsidRPr="003F5AE9">
        <w:rPr>
          <w:rFonts w:ascii="Arial Narrow" w:hAnsi="Arial Narrow" w:cs="Arial Narrow"/>
          <w:color w:val="000000"/>
          <w:sz w:val="24"/>
          <w:szCs w:val="24"/>
          <w:lang w:val="en-GB"/>
        </w:rPr>
        <w:t>.</w:t>
      </w:r>
    </w:p>
    <w:p w:rsidR="00E65BF6" w:rsidRPr="003F5AE9" w:rsidRDefault="006F15CF" w:rsidP="006F15CF">
      <w:pPr>
        <w:pStyle w:val="ListParagraph"/>
        <w:numPr>
          <w:ilvl w:val="0"/>
          <w:numId w:val="27"/>
        </w:numPr>
        <w:spacing w:before="120" w:after="120"/>
        <w:rPr>
          <w:rFonts w:ascii="Arial Narrow" w:hAnsi="Arial Narrow" w:cs="Arial Narrow"/>
          <w:sz w:val="24"/>
          <w:szCs w:val="24"/>
          <w:u w:val="single"/>
          <w:lang w:val="en-GB"/>
        </w:rPr>
      </w:pPr>
      <w:r w:rsidRPr="003F5AE9">
        <w:rPr>
          <w:rFonts w:ascii="Arial Narrow" w:hAnsi="Arial Narrow" w:cs="Arial Narrow"/>
          <w:color w:val="000000"/>
          <w:sz w:val="24"/>
          <w:szCs w:val="24"/>
          <w:u w:val="single"/>
          <w:lang w:val="en-GB"/>
        </w:rPr>
        <w:t>Calculated staff cost rates of implementers of start-up and exploratory research projects</w:t>
      </w:r>
    </w:p>
    <w:p w:rsidR="006F15CF" w:rsidRPr="003F5AE9" w:rsidRDefault="006F15C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The evaluation committee proposes the staff cost rates for the full time equivalent positions. </w:t>
      </w:r>
      <w:r w:rsidR="00034C5F" w:rsidRPr="003F5AE9">
        <w:rPr>
          <w:rFonts w:ascii="Arial Narrow" w:hAnsi="Arial Narrow" w:cs="Arial Narrow"/>
          <w:color w:val="000000"/>
          <w:sz w:val="24"/>
          <w:szCs w:val="24"/>
          <w:lang w:val="en-GB"/>
        </w:rPr>
        <w:t xml:space="preserve">The calculated staff costs include </w:t>
      </w:r>
      <w:r w:rsidR="006B5C39">
        <w:rPr>
          <w:rFonts w:ascii="Arial Narrow" w:hAnsi="Arial Narrow" w:cs="Arial Narrow"/>
          <w:color w:val="000000"/>
          <w:sz w:val="24"/>
          <w:szCs w:val="24"/>
          <w:lang w:val="en-GB"/>
        </w:rPr>
        <w:t>the salary</w:t>
      </w:r>
      <w:r w:rsidR="00E179BF">
        <w:rPr>
          <w:rFonts w:ascii="Arial Narrow" w:hAnsi="Arial Narrow" w:cs="Arial Narrow"/>
          <w:color w:val="000000"/>
          <w:sz w:val="24"/>
          <w:szCs w:val="24"/>
          <w:lang w:val="en-GB"/>
        </w:rPr>
        <w:t xml:space="preserve"> </w:t>
      </w:r>
      <w:r w:rsidRPr="003F5AE9">
        <w:rPr>
          <w:rFonts w:ascii="Arial Narrow" w:hAnsi="Arial Narrow" w:cs="Arial Narrow"/>
          <w:color w:val="000000"/>
          <w:sz w:val="24"/>
          <w:szCs w:val="24"/>
          <w:lang w:val="en-GB"/>
        </w:rPr>
        <w:t>along with any and all state taxes, contributions, benefits and compensation arising from law</w:t>
      </w:r>
      <w:r w:rsidR="00034C5F" w:rsidRPr="003F5AE9">
        <w:rPr>
          <w:rFonts w:ascii="Arial Narrow" w:hAnsi="Arial Narrow" w:cs="Arial Narrow"/>
          <w:color w:val="000000"/>
          <w:sz w:val="24"/>
          <w:szCs w:val="24"/>
          <w:lang w:val="en-GB"/>
        </w:rPr>
        <w:t>. This serves as the basis for allocating money but is not binding in determining a person’s salary.</w:t>
      </w:r>
    </w:p>
    <w:p w:rsidR="00034C5F" w:rsidRPr="003F5AE9" w:rsidRDefault="00034C5F" w:rsidP="002240DC">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For 2014 the Council establishes the rates as follows: principal investigator of a start-up grant – 27,000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 principal investigator of an exploratory grant – 32,000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 members of the research staff – 16,000 euro</w:t>
      </w:r>
      <w:r w:rsidR="00F32D69" w:rsidRPr="003F5AE9">
        <w:rPr>
          <w:rFonts w:ascii="Arial Narrow" w:hAnsi="Arial Narrow" w:cs="Arial Narrow"/>
          <w:color w:val="000000"/>
          <w:sz w:val="24"/>
          <w:szCs w:val="24"/>
          <w:lang w:val="en-GB"/>
        </w:rPr>
        <w:t>s</w:t>
      </w:r>
      <w:r w:rsidRPr="003F5AE9">
        <w:rPr>
          <w:rFonts w:ascii="Arial Narrow" w:hAnsi="Arial Narrow" w:cs="Arial Narrow"/>
          <w:color w:val="000000"/>
          <w:sz w:val="24"/>
          <w:szCs w:val="24"/>
          <w:lang w:val="en-GB"/>
        </w:rPr>
        <w:t>.</w:t>
      </w:r>
    </w:p>
    <w:p w:rsidR="00E65BF6" w:rsidRPr="003F5AE9" w:rsidRDefault="00034C5F" w:rsidP="00034C5F">
      <w:pPr>
        <w:pStyle w:val="ListParagraph"/>
        <w:numPr>
          <w:ilvl w:val="0"/>
          <w:numId w:val="27"/>
        </w:numPr>
        <w:spacing w:before="120" w:after="120"/>
        <w:rPr>
          <w:rFonts w:ascii="Arial Narrow" w:hAnsi="Arial Narrow" w:cs="Arial Narrow"/>
          <w:color w:val="000000"/>
          <w:sz w:val="24"/>
          <w:szCs w:val="24"/>
          <w:u w:val="single"/>
          <w:lang w:val="en-GB"/>
        </w:rPr>
      </w:pPr>
      <w:r w:rsidRPr="003F5AE9">
        <w:rPr>
          <w:rFonts w:ascii="Arial Narrow" w:hAnsi="Arial Narrow" w:cs="Arial Narrow"/>
          <w:color w:val="000000"/>
          <w:sz w:val="24"/>
          <w:szCs w:val="24"/>
          <w:u w:val="single"/>
          <w:lang w:val="en-GB"/>
        </w:rPr>
        <w:t>Full time equivalent of positions to be financed</w:t>
      </w:r>
    </w:p>
    <w:p w:rsidR="00034C5F" w:rsidRPr="003F5AE9" w:rsidRDefault="00034C5F" w:rsidP="002670F3">
      <w:pPr>
        <w:spacing w:before="120" w:after="120"/>
        <w:rPr>
          <w:rFonts w:ascii="Arial Narrow" w:hAnsi="Arial Narrow" w:cs="Arial Narrow"/>
          <w:sz w:val="24"/>
          <w:szCs w:val="24"/>
          <w:lang w:val="en-GB"/>
        </w:rPr>
      </w:pPr>
      <w:r w:rsidRPr="003F5AE9">
        <w:rPr>
          <w:rFonts w:ascii="Arial Narrow" w:hAnsi="Arial Narrow" w:cs="Arial Narrow"/>
          <w:sz w:val="24"/>
          <w:szCs w:val="24"/>
          <w:lang w:val="en-GB"/>
        </w:rPr>
        <w:t xml:space="preserve">Full time equivalent of positions to be financed derives from the justified request for these positions in the proposal. The evaluation committee assesses the need and </w:t>
      </w:r>
      <w:r w:rsidR="00041A52" w:rsidRPr="003F5AE9">
        <w:rPr>
          <w:rFonts w:ascii="Arial Narrow" w:hAnsi="Arial Narrow" w:cs="Arial Narrow"/>
          <w:sz w:val="24"/>
          <w:szCs w:val="24"/>
          <w:lang w:val="en-GB"/>
        </w:rPr>
        <w:t xml:space="preserve">expediency of the positions for </w:t>
      </w:r>
      <w:r w:rsidR="00041A52" w:rsidRPr="003F5AE9">
        <w:rPr>
          <w:rFonts w:ascii="Arial Narrow" w:hAnsi="Arial Narrow" w:cs="Arial Narrow"/>
          <w:sz w:val="24"/>
          <w:szCs w:val="24"/>
          <w:lang w:val="en-GB"/>
        </w:rPr>
        <w:lastRenderedPageBreak/>
        <w:t>implementing the research project. Based on that and the final score of the application, the evaluation committee will determine the number of positions to be financed.</w:t>
      </w:r>
    </w:p>
    <w:p w:rsidR="00E65BF6" w:rsidRPr="003F5AE9" w:rsidRDefault="009F5041" w:rsidP="009F5041">
      <w:pPr>
        <w:pStyle w:val="ListParagraph"/>
        <w:numPr>
          <w:ilvl w:val="0"/>
          <w:numId w:val="27"/>
        </w:num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u w:val="single"/>
          <w:lang w:val="en-GB"/>
        </w:rPr>
        <w:t>Other research project related direct expenses</w:t>
      </w:r>
      <w:r w:rsidR="00E65BF6" w:rsidRPr="003F5AE9">
        <w:rPr>
          <w:rFonts w:ascii="Arial Narrow" w:hAnsi="Arial Narrow" w:cs="Arial Narrow"/>
          <w:color w:val="000000"/>
          <w:sz w:val="24"/>
          <w:szCs w:val="24"/>
          <w:lang w:val="en-GB"/>
        </w:rPr>
        <w:t>.</w:t>
      </w:r>
    </w:p>
    <w:p w:rsidR="00B76861" w:rsidRPr="003F5AE9" w:rsidRDefault="00B76861" w:rsidP="002240DC">
      <w:pPr>
        <w:pStyle w:val="ListParagraph"/>
        <w:spacing w:before="120" w:after="120"/>
        <w:ind w:left="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In addition to staff costs, other research project related expenses will be covered (e.g. acquisition costs of equipment, travel costs, IPR and popularisation </w:t>
      </w:r>
      <w:r w:rsidR="00B553A6" w:rsidRPr="003F5AE9">
        <w:rPr>
          <w:rFonts w:ascii="Arial Narrow" w:hAnsi="Arial Narrow" w:cs="Arial Narrow"/>
          <w:color w:val="000000"/>
          <w:sz w:val="24"/>
          <w:szCs w:val="24"/>
          <w:lang w:val="en-GB"/>
        </w:rPr>
        <w:t xml:space="preserve">costs, etc.). These expenses shall be outlined as separate budget lines </w:t>
      </w:r>
      <w:r w:rsidR="006B6DFE" w:rsidRPr="003F5AE9">
        <w:rPr>
          <w:rFonts w:ascii="Arial Narrow" w:hAnsi="Arial Narrow" w:cs="Arial Narrow"/>
          <w:color w:val="000000"/>
          <w:sz w:val="24"/>
          <w:szCs w:val="24"/>
          <w:lang w:val="en-GB"/>
        </w:rPr>
        <w:t>and explained</w:t>
      </w:r>
      <w:r w:rsidR="006B5C39">
        <w:rPr>
          <w:rFonts w:ascii="Arial Narrow" w:hAnsi="Arial Narrow" w:cs="Arial Narrow"/>
          <w:color w:val="000000"/>
          <w:sz w:val="24"/>
          <w:szCs w:val="24"/>
          <w:lang w:val="en-GB"/>
        </w:rPr>
        <w:t xml:space="preserve"> individually</w:t>
      </w:r>
      <w:r w:rsidR="00B553A6" w:rsidRPr="003F5AE9">
        <w:rPr>
          <w:rFonts w:ascii="Arial Narrow" w:hAnsi="Arial Narrow" w:cs="Arial Narrow"/>
          <w:color w:val="000000"/>
          <w:sz w:val="24"/>
          <w:szCs w:val="24"/>
          <w:lang w:val="en-GB"/>
        </w:rPr>
        <w:t>.</w:t>
      </w:r>
      <w:r w:rsidR="00E179BF">
        <w:rPr>
          <w:rFonts w:ascii="Arial Narrow" w:hAnsi="Arial Narrow" w:cs="Arial Narrow"/>
          <w:color w:val="000000"/>
          <w:sz w:val="24"/>
          <w:szCs w:val="24"/>
          <w:lang w:val="en-GB"/>
        </w:rPr>
        <w:t xml:space="preserve"> </w:t>
      </w:r>
      <w:r w:rsidR="00B553A6" w:rsidRPr="003F5AE9">
        <w:rPr>
          <w:rFonts w:ascii="Arial Narrow" w:hAnsi="Arial Narrow" w:cs="Arial Narrow"/>
          <w:color w:val="000000"/>
          <w:sz w:val="24"/>
          <w:szCs w:val="24"/>
          <w:lang w:val="en-GB"/>
        </w:rPr>
        <w:t>The evaluation committee will assess the justification for each budget line taking into account the specifics of the application and may reduce the amount of requested funding by providing a justification.</w:t>
      </w:r>
    </w:p>
    <w:p w:rsidR="00E65BF6" w:rsidRPr="003F5AE9" w:rsidRDefault="00B61A0B" w:rsidP="002670F3">
      <w:pPr>
        <w:pStyle w:val="ListParagraph"/>
        <w:numPr>
          <w:ilvl w:val="1"/>
          <w:numId w:val="27"/>
        </w:numPr>
        <w:spacing w:before="120" w:after="120"/>
        <w:rPr>
          <w:rFonts w:ascii="Arial Narrow" w:hAnsi="Arial Narrow" w:cs="Arial Narrow"/>
          <w:sz w:val="24"/>
          <w:szCs w:val="24"/>
          <w:lang w:val="en-GB"/>
        </w:rPr>
      </w:pPr>
      <w:r w:rsidRPr="003F5AE9">
        <w:rPr>
          <w:rFonts w:ascii="Arial Narrow" w:hAnsi="Arial Narrow" w:cs="Arial Narrow"/>
          <w:bCs/>
          <w:sz w:val="24"/>
          <w:szCs w:val="24"/>
          <w:u w:val="single"/>
          <w:lang w:val="en-GB"/>
        </w:rPr>
        <w:t xml:space="preserve">In case of travel costs </w:t>
      </w:r>
      <w:r w:rsidRPr="003F5AE9">
        <w:rPr>
          <w:rFonts w:ascii="Arial Narrow" w:hAnsi="Arial Narrow" w:cs="Arial Narrow"/>
          <w:bCs/>
          <w:sz w:val="24"/>
          <w:szCs w:val="24"/>
          <w:lang w:val="en-GB"/>
        </w:rPr>
        <w:t>please explain how the planned trips contribute to the implementation of the research project.</w:t>
      </w:r>
    </w:p>
    <w:p w:rsidR="00E65BF6" w:rsidRPr="003F5AE9" w:rsidRDefault="006A0F9B" w:rsidP="006A0F9B">
      <w:pPr>
        <w:pStyle w:val="NormalWeb"/>
        <w:numPr>
          <w:ilvl w:val="1"/>
          <w:numId w:val="27"/>
        </w:numPr>
        <w:spacing w:before="120" w:beforeAutospacing="0" w:after="120" w:afterAutospacing="0"/>
        <w:jc w:val="both"/>
        <w:rPr>
          <w:rFonts w:ascii="Arial Narrow" w:hAnsi="Arial Narrow" w:cs="Arial Narrow"/>
          <w:lang w:val="en-GB"/>
        </w:rPr>
      </w:pPr>
      <w:r w:rsidRPr="00E179BF">
        <w:rPr>
          <w:rFonts w:ascii="Arial Narrow" w:hAnsi="Arial Narrow" w:cs="Arial Narrow"/>
          <w:u w:val="single"/>
          <w:lang w:val="en-GB"/>
        </w:rPr>
        <w:t>Acquisition costs of fixed assets</w:t>
      </w:r>
      <w:r w:rsidRPr="003F5AE9">
        <w:rPr>
          <w:rFonts w:ascii="Arial Narrow" w:hAnsi="Arial Narrow" w:cs="Arial Narrow"/>
          <w:lang w:val="en-GB"/>
        </w:rPr>
        <w:t xml:space="preserve"> directly related to the implementation of a research project (in accordance with the definition established by the host institution), to the extent of up to 10% of the direct expenses of the research project. Please provide an explanation.</w:t>
      </w:r>
    </w:p>
    <w:p w:rsidR="00E65BF6" w:rsidRPr="003F5AE9" w:rsidRDefault="006D57BB" w:rsidP="00B30D86">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bCs/>
          <w:u w:val="single"/>
          <w:lang w:val="en-GB"/>
        </w:rPr>
        <w:t>Subcontracting</w:t>
      </w:r>
      <w:r w:rsidRPr="003F5AE9">
        <w:rPr>
          <w:rFonts w:ascii="Arial Narrow" w:hAnsi="Arial Narrow" w:cs="Arial Narrow"/>
          <w:lang w:val="en-GB"/>
        </w:rPr>
        <w:t xml:space="preserve"> may only be used to obtain R&amp;D services which </w:t>
      </w:r>
      <w:r w:rsidR="003B19E1" w:rsidRPr="003F5AE9">
        <w:rPr>
          <w:rFonts w:ascii="Arial Narrow" w:hAnsi="Arial Narrow" w:cs="Arial Narrow"/>
          <w:lang w:val="en-GB"/>
        </w:rPr>
        <w:t xml:space="preserve">directly </w:t>
      </w:r>
      <w:r w:rsidRPr="003F5AE9">
        <w:rPr>
          <w:rFonts w:ascii="Arial Narrow" w:hAnsi="Arial Narrow" w:cs="Arial Narrow"/>
          <w:lang w:val="en-GB"/>
        </w:rPr>
        <w:t>support carrying out the research project (</w:t>
      </w:r>
      <w:r w:rsidR="006B6DFE" w:rsidRPr="003F5AE9">
        <w:rPr>
          <w:rFonts w:ascii="Arial Narrow" w:hAnsi="Arial Narrow" w:cs="Arial Narrow"/>
          <w:lang w:val="en-GB"/>
        </w:rPr>
        <w:t>e.g.</w:t>
      </w:r>
      <w:r w:rsidRPr="003F5AE9">
        <w:rPr>
          <w:rFonts w:ascii="Arial Narrow" w:hAnsi="Arial Narrow" w:cs="Arial Narrow"/>
          <w:lang w:val="en-GB"/>
        </w:rPr>
        <w:t xml:space="preserve"> analyses, questionnaires, etc.) The share of subcontracting may be up to 20% of the direct </w:t>
      </w:r>
      <w:r w:rsidR="006A0F9B" w:rsidRPr="003F5AE9">
        <w:rPr>
          <w:rFonts w:ascii="Arial Narrow" w:hAnsi="Arial Narrow" w:cs="Arial Narrow"/>
          <w:lang w:val="en-GB"/>
        </w:rPr>
        <w:t>expenses</w:t>
      </w:r>
      <w:r w:rsidRPr="003F5AE9">
        <w:rPr>
          <w:rFonts w:ascii="Arial Narrow" w:hAnsi="Arial Narrow" w:cs="Arial Narrow"/>
          <w:lang w:val="en-GB"/>
        </w:rPr>
        <w:t xml:space="preserve"> of the </w:t>
      </w:r>
      <w:r w:rsidR="006B6DFE" w:rsidRPr="003F5AE9">
        <w:rPr>
          <w:rFonts w:ascii="Arial Narrow" w:hAnsi="Arial Narrow" w:cs="Arial Narrow"/>
          <w:lang w:val="en-GB"/>
        </w:rPr>
        <w:t>research</w:t>
      </w:r>
      <w:r w:rsidRPr="003F5AE9">
        <w:rPr>
          <w:rFonts w:ascii="Arial Narrow" w:hAnsi="Arial Narrow" w:cs="Arial Narrow"/>
          <w:lang w:val="en-GB"/>
        </w:rPr>
        <w:t xml:space="preserve"> project. Please provide an explanation.</w:t>
      </w:r>
    </w:p>
    <w:p w:rsidR="00E65BF6" w:rsidRPr="003F5AE9" w:rsidRDefault="00072FCC" w:rsidP="00072FCC">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lang w:val="en-GB"/>
        </w:rPr>
        <w:t xml:space="preserve">Costs relating to the </w:t>
      </w:r>
      <w:r w:rsidRPr="003F5AE9">
        <w:rPr>
          <w:rFonts w:ascii="Arial Narrow" w:hAnsi="Arial Narrow" w:cs="Arial Narrow"/>
          <w:u w:val="single"/>
          <w:lang w:val="en-GB"/>
        </w:rPr>
        <w:t xml:space="preserve">publication and popularisation of results </w:t>
      </w:r>
      <w:r w:rsidRPr="003F5AE9">
        <w:rPr>
          <w:rFonts w:ascii="Arial Narrow" w:hAnsi="Arial Narrow" w:cs="Arial Narrow"/>
          <w:lang w:val="en-GB"/>
        </w:rPr>
        <w:t xml:space="preserve">of research and development obtained by way of implementing a research project, and expenses relating to the </w:t>
      </w:r>
      <w:r w:rsidRPr="003F5AE9">
        <w:rPr>
          <w:rFonts w:ascii="Arial Narrow" w:hAnsi="Arial Narrow" w:cs="Arial Narrow"/>
          <w:u w:val="single"/>
          <w:lang w:val="en-GB"/>
        </w:rPr>
        <w:t>protection of intellectual property</w:t>
      </w:r>
      <w:r w:rsidRPr="003F5AE9">
        <w:rPr>
          <w:rFonts w:ascii="Arial Narrow" w:hAnsi="Arial Narrow" w:cs="Arial Narrow"/>
          <w:lang w:val="en-GB"/>
        </w:rPr>
        <w:t>. Please provide an explanation</w:t>
      </w:r>
      <w:r w:rsidR="004C778B" w:rsidRPr="003F5AE9">
        <w:rPr>
          <w:rFonts w:ascii="Arial Narrow" w:hAnsi="Arial Narrow" w:cs="Arial Narrow"/>
          <w:lang w:val="en-GB"/>
        </w:rPr>
        <w:t>.</w:t>
      </w:r>
    </w:p>
    <w:p w:rsidR="006D57BB" w:rsidRPr="003F5AE9" w:rsidRDefault="006D57BB" w:rsidP="006D57BB">
      <w:pPr>
        <w:pStyle w:val="NormalWeb"/>
        <w:numPr>
          <w:ilvl w:val="1"/>
          <w:numId w:val="27"/>
        </w:numPr>
        <w:spacing w:before="120" w:beforeAutospacing="0" w:after="120" w:afterAutospacing="0"/>
        <w:jc w:val="both"/>
        <w:rPr>
          <w:rFonts w:ascii="Arial Narrow" w:hAnsi="Arial Narrow" w:cs="Arial Narrow"/>
          <w:lang w:val="en-GB"/>
        </w:rPr>
      </w:pPr>
      <w:r w:rsidRPr="003F5AE9">
        <w:rPr>
          <w:rFonts w:ascii="Arial Narrow" w:hAnsi="Arial Narrow" w:cs="Arial Narrow"/>
          <w:u w:val="single"/>
          <w:lang w:val="en-GB"/>
        </w:rPr>
        <w:t>Other direct costs</w:t>
      </w:r>
      <w:r w:rsidRPr="003F5AE9">
        <w:rPr>
          <w:rFonts w:ascii="Arial Narrow" w:hAnsi="Arial Narrow" w:cs="Arial Narrow"/>
          <w:lang w:val="en-GB"/>
        </w:rPr>
        <w:t xml:space="preserve"> required for research, based on the characteristics of the research project. For example: consumables, chemicals, expenses related to maintaining equipment, expenses related to organizing scientific fora or participating in the fora, expenses to third persons, and o</w:t>
      </w:r>
      <w:r w:rsidR="00AF22E9" w:rsidRPr="003F5AE9">
        <w:rPr>
          <w:rFonts w:ascii="Arial Narrow" w:hAnsi="Arial Narrow" w:cs="Arial Narrow"/>
          <w:lang w:val="en-GB"/>
        </w:rPr>
        <w:t>th</w:t>
      </w:r>
      <w:r w:rsidRPr="003F5AE9">
        <w:rPr>
          <w:rFonts w:ascii="Arial Narrow" w:hAnsi="Arial Narrow" w:cs="Arial Narrow"/>
          <w:lang w:val="en-GB"/>
        </w:rPr>
        <w:t xml:space="preserve">er expenses which are necessary for carrying out the research project. Please </w:t>
      </w:r>
      <w:r w:rsidR="006B6DFE" w:rsidRPr="003F5AE9">
        <w:rPr>
          <w:rFonts w:ascii="Arial Narrow" w:hAnsi="Arial Narrow" w:cs="Arial Narrow"/>
          <w:lang w:val="en-GB"/>
        </w:rPr>
        <w:t>provide</w:t>
      </w:r>
      <w:r w:rsidRPr="003F5AE9">
        <w:rPr>
          <w:rFonts w:ascii="Arial Narrow" w:hAnsi="Arial Narrow" w:cs="Arial Narrow"/>
          <w:lang w:val="en-GB"/>
        </w:rPr>
        <w:t xml:space="preserve"> an explanation.</w:t>
      </w:r>
    </w:p>
    <w:p w:rsidR="00B553A6" w:rsidRPr="003F5AE9" w:rsidRDefault="00B553A6" w:rsidP="003F76DF">
      <w:pPr>
        <w:pStyle w:val="NormalWeb"/>
        <w:spacing w:before="120" w:beforeAutospacing="0" w:after="120" w:afterAutospacing="0"/>
        <w:jc w:val="both"/>
        <w:rPr>
          <w:rFonts w:ascii="Arial Narrow" w:hAnsi="Arial Narrow" w:cs="Arial Narrow"/>
          <w:color w:val="000000"/>
          <w:lang w:val="en-GB"/>
        </w:rPr>
      </w:pPr>
      <w:r w:rsidRPr="003F5AE9">
        <w:rPr>
          <w:rFonts w:ascii="Arial Narrow" w:hAnsi="Arial Narrow" w:cs="Arial Narrow"/>
          <w:color w:val="000000"/>
          <w:lang w:val="en-GB"/>
        </w:rPr>
        <w:t>In case of follow-up application it is allowed to make changes between the budget lines.</w:t>
      </w:r>
    </w:p>
    <w:p w:rsidR="00F02B2B" w:rsidRPr="003F5AE9" w:rsidRDefault="00F02B2B" w:rsidP="003F76DF">
      <w:pPr>
        <w:pStyle w:val="NormalWeb"/>
        <w:spacing w:before="120" w:beforeAutospacing="0" w:after="120" w:afterAutospacing="0"/>
        <w:jc w:val="both"/>
        <w:rPr>
          <w:rFonts w:ascii="Arial Narrow" w:eastAsia="Calibri" w:hAnsi="Arial Narrow" w:cs="Arial Narrow"/>
          <w:lang w:val="en-GB" w:eastAsia="en-US"/>
        </w:rPr>
      </w:pPr>
    </w:p>
    <w:p w:rsidR="00F02B2B" w:rsidRPr="003F5AE9" w:rsidRDefault="00B61A0B" w:rsidP="00F02B2B">
      <w:pPr>
        <w:spacing w:before="120" w:after="120" w:line="240" w:lineRule="auto"/>
        <w:rPr>
          <w:rFonts w:ascii="Arial Narrow" w:eastAsia="Times New Roman" w:hAnsi="Arial Narrow" w:cs="Arial Narrow"/>
          <w:b/>
          <w:bCs/>
          <w:sz w:val="24"/>
          <w:szCs w:val="24"/>
          <w:lang w:val="en-GB" w:eastAsia="et-EE"/>
        </w:rPr>
      </w:pPr>
      <w:r w:rsidRPr="003F5AE9">
        <w:rPr>
          <w:rFonts w:ascii="Arial Narrow" w:eastAsia="Times New Roman" w:hAnsi="Arial Narrow" w:cs="Arial Narrow"/>
          <w:b/>
          <w:bCs/>
          <w:sz w:val="24"/>
          <w:szCs w:val="24"/>
          <w:lang w:val="en-GB" w:eastAsia="et-EE"/>
        </w:rPr>
        <w:t>II. Overhead costs</w:t>
      </w:r>
    </w:p>
    <w:p w:rsidR="00B61A0B" w:rsidRPr="003F5AE9" w:rsidRDefault="00B61A0B" w:rsidP="00F02B2B">
      <w:pPr>
        <w:spacing w:before="120" w:after="120" w:line="240" w:lineRule="auto"/>
        <w:rPr>
          <w:rFonts w:ascii="Arial Narrow" w:eastAsia="Times New Roman" w:hAnsi="Arial Narrow" w:cs="Arial Narrow"/>
          <w:sz w:val="24"/>
          <w:szCs w:val="24"/>
          <w:lang w:val="en-GB" w:eastAsia="et-EE"/>
        </w:rPr>
      </w:pPr>
      <w:r w:rsidRPr="003F5AE9">
        <w:rPr>
          <w:rFonts w:ascii="Arial Narrow" w:eastAsia="Times New Roman" w:hAnsi="Arial Narrow" w:cs="Arial Narrow"/>
          <w:sz w:val="24"/>
          <w:szCs w:val="24"/>
          <w:lang w:val="en-GB" w:eastAsia="et-EE"/>
        </w:rPr>
        <w:t>Overhead costs are indirect costs of an R&amp;D institution related to the implementation of the research project, including research infrastructure maintenance costs and depreciation. In 2014, overhead costs together with depreciation account for 20% of the amount of the direct costs (excl. subcontracting).</w:t>
      </w:r>
    </w:p>
    <w:p w:rsidR="00B61A0B" w:rsidRPr="003F5AE9" w:rsidRDefault="00B61A0B" w:rsidP="00F02B2B">
      <w:pPr>
        <w:rPr>
          <w:rFonts w:ascii="Arial Narrow" w:hAnsi="Arial Narrow"/>
          <w:b/>
          <w:sz w:val="24"/>
          <w:lang w:val="en-GB"/>
        </w:rPr>
      </w:pPr>
    </w:p>
    <w:p w:rsidR="00F02B2B" w:rsidRPr="003F5AE9" w:rsidRDefault="00CC6417" w:rsidP="00F02B2B">
      <w:pPr>
        <w:rPr>
          <w:rFonts w:ascii="Arial Narrow" w:hAnsi="Arial Narrow"/>
          <w:b/>
          <w:sz w:val="24"/>
          <w:lang w:val="en-GB"/>
        </w:rPr>
      </w:pPr>
      <w:r w:rsidRPr="003F5AE9">
        <w:rPr>
          <w:rFonts w:ascii="Arial Narrow" w:hAnsi="Arial Narrow"/>
          <w:b/>
          <w:sz w:val="24"/>
          <w:lang w:val="en-GB"/>
        </w:rPr>
        <w:t>Grant award contract</w:t>
      </w:r>
    </w:p>
    <w:p w:rsidR="00BD7804" w:rsidRPr="003F5AE9" w:rsidRDefault="00BD7804" w:rsidP="00F02B2B">
      <w:pPr>
        <w:rPr>
          <w:rFonts w:ascii="Arial Narrow" w:hAnsi="Arial Narrow"/>
          <w:b/>
          <w:sz w:val="24"/>
          <w:lang w:val="en-GB"/>
        </w:rPr>
      </w:pPr>
    </w:p>
    <w:p w:rsidR="00CC6417" w:rsidRPr="003F5AE9" w:rsidRDefault="00CC6417" w:rsidP="00F02B2B">
      <w:pPr>
        <w:rPr>
          <w:rFonts w:ascii="Arial Narrow" w:hAnsi="Arial Narrow"/>
          <w:sz w:val="24"/>
          <w:lang w:val="en-GB"/>
        </w:rPr>
      </w:pPr>
      <w:r w:rsidRPr="003F5AE9">
        <w:rPr>
          <w:rFonts w:ascii="Arial Narrow" w:hAnsi="Arial Narrow"/>
          <w:sz w:val="24"/>
          <w:lang w:val="en-GB"/>
        </w:rPr>
        <w:t>The Estonian Research Council shall enter into a tri</w:t>
      </w:r>
      <w:r w:rsidR="006B6DFE">
        <w:rPr>
          <w:rFonts w:ascii="Arial Narrow" w:hAnsi="Arial Narrow"/>
          <w:sz w:val="24"/>
          <w:lang w:val="en-GB"/>
        </w:rPr>
        <w:t>-</w:t>
      </w:r>
      <w:r w:rsidRPr="003F5AE9">
        <w:rPr>
          <w:rFonts w:ascii="Arial Narrow" w:hAnsi="Arial Narrow"/>
          <w:sz w:val="24"/>
          <w:lang w:val="en-GB"/>
        </w:rPr>
        <w:t>partite one-year grant award contract with the host institution and the principal investigator. In the event of a multi-annual research project, a new grant award contract is concluded annually.</w:t>
      </w:r>
    </w:p>
    <w:p w:rsidR="00F02B2B"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t>The grant award contract sets out the mutual rights, duties and liability of the parties.</w:t>
      </w:r>
    </w:p>
    <w:p w:rsidR="00BD7804"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t xml:space="preserve">The applicant has the right to make adjustments in the budget allocated for the research project if the allocated budget differs from the requested one (adjustments in the budget lines within the allocated budget) </w:t>
      </w:r>
    </w:p>
    <w:p w:rsidR="00BD7804" w:rsidRPr="003F5AE9" w:rsidRDefault="00BD7804" w:rsidP="00F02B2B">
      <w:pPr>
        <w:rPr>
          <w:rFonts w:ascii="Arial Narrow" w:hAnsi="Arial Narrow" w:cs="Arial Narrow"/>
          <w:sz w:val="24"/>
          <w:szCs w:val="24"/>
          <w:lang w:val="en-GB"/>
        </w:rPr>
      </w:pPr>
      <w:r w:rsidRPr="003F5AE9">
        <w:rPr>
          <w:rFonts w:ascii="Arial Narrow" w:hAnsi="Arial Narrow" w:cs="Arial Narrow"/>
          <w:sz w:val="24"/>
          <w:szCs w:val="24"/>
          <w:lang w:val="en-GB"/>
        </w:rPr>
        <w:t>A grant is awarded to the host institution that is required to allow the principal investigator to use the direct costs portion of the awarded grant for the implementation of the project in compliance with the application.</w:t>
      </w:r>
    </w:p>
    <w:p w:rsidR="00551406" w:rsidRPr="003F5AE9" w:rsidRDefault="00551406" w:rsidP="003F76DF">
      <w:pPr>
        <w:pStyle w:val="NormalWeb"/>
        <w:spacing w:before="120" w:beforeAutospacing="0" w:after="120" w:afterAutospacing="0"/>
        <w:jc w:val="both"/>
        <w:rPr>
          <w:rFonts w:ascii="Arial Narrow" w:hAnsi="Arial Narrow" w:cs="Arial Narrow"/>
          <w:lang w:val="en-GB"/>
        </w:rPr>
      </w:pPr>
    </w:p>
    <w:p w:rsidR="00B57F36" w:rsidRPr="003F5AE9" w:rsidRDefault="009F5041" w:rsidP="00B57F36">
      <w:pPr>
        <w:tabs>
          <w:tab w:val="left" w:pos="900"/>
        </w:tabs>
        <w:spacing w:before="120" w:after="120" w:line="240" w:lineRule="auto"/>
        <w:rPr>
          <w:rFonts w:ascii="Arial Narrow" w:hAnsi="Arial Narrow" w:cs="Arial Narrow"/>
          <w:b/>
          <w:sz w:val="24"/>
          <w:szCs w:val="24"/>
          <w:u w:val="single"/>
          <w:lang w:val="en-GB"/>
        </w:rPr>
      </w:pPr>
      <w:r w:rsidRPr="003F5AE9">
        <w:rPr>
          <w:rFonts w:ascii="Arial Narrow" w:hAnsi="Arial Narrow" w:cs="Arial Narrow"/>
          <w:b/>
          <w:sz w:val="24"/>
          <w:szCs w:val="24"/>
          <w:u w:val="single"/>
          <w:lang w:val="en-GB"/>
        </w:rPr>
        <w:t>Post-doctoral research project</w:t>
      </w:r>
    </w:p>
    <w:p w:rsidR="009F5041" w:rsidRPr="003F5AE9" w:rsidRDefault="009F5041" w:rsidP="009F5041">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Upon the proposal from the evaluation committee, the Coun</w:t>
      </w:r>
      <w:r w:rsidR="005A6331">
        <w:rPr>
          <w:rFonts w:ascii="Arial Narrow" w:hAnsi="Arial Narrow" w:cs="Arial Narrow"/>
          <w:sz w:val="24"/>
          <w:szCs w:val="24"/>
          <w:lang w:val="en-GB"/>
        </w:rPr>
        <w:t>c</w:t>
      </w:r>
      <w:r w:rsidRPr="003F5AE9">
        <w:rPr>
          <w:rFonts w:ascii="Arial Narrow" w:hAnsi="Arial Narrow" w:cs="Arial Narrow"/>
          <w:sz w:val="24"/>
          <w:szCs w:val="24"/>
          <w:lang w:val="en-GB"/>
        </w:rPr>
        <w:t xml:space="preserve">il shall establish the amount of calculated staff cost for the post-doctoral fellow, the amount of other research related costs and the amount of non-recurrent relocation support. </w:t>
      </w:r>
    </w:p>
    <w:p w:rsidR="009F5041" w:rsidRPr="003F5AE9" w:rsidRDefault="009F5041" w:rsidP="009F5041">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The budget for the post-doctoral project shall be drawn for the whole period (except for the e</w:t>
      </w:r>
      <w:r w:rsidR="007D7E96">
        <w:rPr>
          <w:rFonts w:ascii="Arial Narrow" w:hAnsi="Arial Narrow" w:cs="Arial Narrow"/>
          <w:sz w:val="24"/>
          <w:szCs w:val="24"/>
          <w:lang w:val="en-GB"/>
        </w:rPr>
        <w:t>x</w:t>
      </w:r>
      <w:r w:rsidRPr="003F5AE9">
        <w:rPr>
          <w:rFonts w:ascii="Arial Narrow" w:hAnsi="Arial Narrow" w:cs="Arial Narrow"/>
          <w:sz w:val="24"/>
          <w:szCs w:val="24"/>
          <w:lang w:val="en-GB"/>
        </w:rPr>
        <w:t>tra return year of the outgoing research fellow). The financial year starts on 1 January and ends on 31 December.</w:t>
      </w:r>
    </w:p>
    <w:p w:rsidR="009F5041" w:rsidRPr="003F5AE9" w:rsidRDefault="009A6BC2" w:rsidP="00B57F36">
      <w:pPr>
        <w:tabs>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sz w:val="24"/>
          <w:szCs w:val="24"/>
          <w:lang w:val="en-GB"/>
        </w:rPr>
        <w:t>.</w:t>
      </w:r>
      <w:r w:rsidR="006B5C39" w:rsidRPr="006B5C39">
        <w:rPr>
          <w:rFonts w:ascii="Arial Narrow" w:hAnsi="Arial Narrow" w:cs="Arial Narrow"/>
          <w:sz w:val="24"/>
          <w:szCs w:val="24"/>
          <w:lang w:val="en-GB"/>
        </w:rPr>
        <w:t>A recipient of a postdoctoral funding to carry out a project abroad has the right to apply for a 12-month extension to work at an Estonian research and development institution within three years of having completed the postdoctoral project at the collaborating institution.</w:t>
      </w:r>
    </w:p>
    <w:p w:rsidR="00440461" w:rsidRPr="003F5AE9" w:rsidRDefault="00440461" w:rsidP="000A5FD5">
      <w:pPr>
        <w:tabs>
          <w:tab w:val="left" w:pos="426"/>
        </w:tabs>
        <w:spacing w:before="120" w:after="120"/>
        <w:rPr>
          <w:rFonts w:ascii="Arial Narrow" w:hAnsi="Arial Narrow" w:cs="Arial Narrow"/>
          <w:b/>
          <w:bCs/>
          <w:color w:val="000000"/>
          <w:sz w:val="24"/>
          <w:szCs w:val="24"/>
          <w:lang w:val="en-GB"/>
        </w:rPr>
      </w:pPr>
      <w:r w:rsidRPr="003F5AE9">
        <w:rPr>
          <w:rFonts w:ascii="Arial Narrow" w:hAnsi="Arial Narrow" w:cs="Arial Narrow"/>
          <w:b/>
          <w:bCs/>
          <w:color w:val="000000"/>
          <w:sz w:val="24"/>
          <w:szCs w:val="24"/>
          <w:lang w:val="en-GB"/>
        </w:rPr>
        <w:t>The budget of a post-doctoral research project contains the following types of expenses:</w:t>
      </w:r>
    </w:p>
    <w:p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I.</w:t>
      </w:r>
      <w:r w:rsidRPr="003F5AE9">
        <w:rPr>
          <w:rFonts w:ascii="Arial Narrow" w:hAnsi="Arial Narrow" w:cs="Arial Narrow"/>
          <w:bCs/>
          <w:color w:val="000000"/>
          <w:sz w:val="24"/>
          <w:szCs w:val="24"/>
          <w:lang w:val="en-GB"/>
        </w:rPr>
        <w:tab/>
        <w:t>Direct expenses include:</w:t>
      </w:r>
    </w:p>
    <w:p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1.</w:t>
      </w:r>
      <w:r w:rsidRPr="003F5AE9">
        <w:rPr>
          <w:rFonts w:ascii="Arial Narrow" w:hAnsi="Arial Narrow" w:cs="Arial Narrow"/>
          <w:bCs/>
          <w:color w:val="000000"/>
          <w:sz w:val="24"/>
          <w:szCs w:val="24"/>
          <w:lang w:val="en-GB"/>
        </w:rPr>
        <w:tab/>
        <w:t xml:space="preserve">Calculated staff cost </w:t>
      </w:r>
      <w:r w:rsidR="004677F7" w:rsidRPr="003F5AE9">
        <w:rPr>
          <w:rFonts w:ascii="Arial Narrow" w:hAnsi="Arial Narrow" w:cs="Arial Narrow"/>
          <w:bCs/>
          <w:color w:val="000000"/>
          <w:sz w:val="24"/>
          <w:szCs w:val="24"/>
          <w:lang w:val="en-GB"/>
        </w:rPr>
        <w:t>for the post-doctoral fellow;</w:t>
      </w:r>
    </w:p>
    <w:p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2.</w:t>
      </w:r>
      <w:r w:rsidRPr="003F5AE9">
        <w:rPr>
          <w:rFonts w:ascii="Arial Narrow" w:hAnsi="Arial Narrow" w:cs="Arial Narrow"/>
          <w:bCs/>
          <w:color w:val="000000"/>
          <w:sz w:val="24"/>
          <w:szCs w:val="24"/>
          <w:lang w:val="en-GB"/>
        </w:rPr>
        <w:tab/>
        <w:t>Amount of other research related costs;</w:t>
      </w:r>
    </w:p>
    <w:p w:rsidR="00440461" w:rsidRPr="003F5AE9" w:rsidRDefault="00440461" w:rsidP="00440461">
      <w:pPr>
        <w:tabs>
          <w:tab w:val="left" w:pos="426"/>
        </w:tabs>
        <w:spacing w:before="120" w:after="120"/>
        <w:rPr>
          <w:rFonts w:ascii="Arial Narrow" w:hAnsi="Arial Narrow" w:cs="Arial Narrow"/>
          <w:bCs/>
          <w:color w:val="000000"/>
          <w:sz w:val="24"/>
          <w:szCs w:val="24"/>
          <w:lang w:val="en-GB"/>
        </w:rPr>
      </w:pPr>
      <w:r w:rsidRPr="003F5AE9">
        <w:rPr>
          <w:rFonts w:ascii="Arial Narrow" w:hAnsi="Arial Narrow" w:cs="Arial Narrow"/>
          <w:bCs/>
          <w:color w:val="000000"/>
          <w:sz w:val="24"/>
          <w:szCs w:val="24"/>
          <w:lang w:val="en-GB"/>
        </w:rPr>
        <w:t>3.</w:t>
      </w:r>
      <w:r w:rsidRPr="003F5AE9">
        <w:rPr>
          <w:rFonts w:ascii="Arial Narrow" w:hAnsi="Arial Narrow" w:cs="Arial Narrow"/>
          <w:bCs/>
          <w:color w:val="000000"/>
          <w:sz w:val="24"/>
          <w:szCs w:val="24"/>
          <w:lang w:val="en-GB"/>
        </w:rPr>
        <w:tab/>
      </w:r>
      <w:r w:rsidR="00151FD9" w:rsidRPr="003F5AE9">
        <w:rPr>
          <w:rFonts w:ascii="Arial Narrow" w:hAnsi="Arial Narrow" w:cs="Arial Narrow"/>
          <w:bCs/>
          <w:color w:val="000000"/>
          <w:sz w:val="24"/>
          <w:szCs w:val="24"/>
          <w:lang w:val="en-GB"/>
        </w:rPr>
        <w:t>Non-recurrent</w:t>
      </w:r>
      <w:r w:rsidRPr="003F5AE9">
        <w:rPr>
          <w:rFonts w:ascii="Arial Narrow" w:hAnsi="Arial Narrow" w:cs="Arial Narrow"/>
          <w:bCs/>
          <w:color w:val="000000"/>
          <w:sz w:val="24"/>
          <w:szCs w:val="24"/>
          <w:lang w:val="en-GB"/>
        </w:rPr>
        <w:t xml:space="preserve"> relocation</w:t>
      </w:r>
      <w:r w:rsidR="00151FD9" w:rsidRPr="003F5AE9">
        <w:rPr>
          <w:rFonts w:ascii="Arial Narrow" w:hAnsi="Arial Narrow" w:cs="Arial Narrow"/>
          <w:bCs/>
          <w:color w:val="000000"/>
          <w:sz w:val="24"/>
          <w:szCs w:val="24"/>
          <w:lang w:val="en-GB"/>
        </w:rPr>
        <w:t xml:space="preserve"> support</w:t>
      </w:r>
      <w:r w:rsidRPr="003F5AE9">
        <w:rPr>
          <w:rFonts w:ascii="Arial Narrow" w:hAnsi="Arial Narrow" w:cs="Arial Narrow"/>
          <w:bCs/>
          <w:color w:val="000000"/>
          <w:sz w:val="24"/>
          <w:szCs w:val="24"/>
          <w:lang w:val="en-GB"/>
        </w:rPr>
        <w:t>.</w:t>
      </w:r>
    </w:p>
    <w:p w:rsidR="00B57F36" w:rsidRPr="003F5AE9" w:rsidRDefault="00440461" w:rsidP="00440461">
      <w:pPr>
        <w:tabs>
          <w:tab w:val="left" w:pos="426"/>
        </w:tabs>
        <w:spacing w:before="120" w:after="120"/>
        <w:rPr>
          <w:rFonts w:ascii="Arial Narrow" w:hAnsi="Arial Narrow" w:cs="Arial Narrow"/>
          <w:color w:val="000000"/>
          <w:sz w:val="24"/>
          <w:szCs w:val="24"/>
          <w:lang w:val="en-GB"/>
        </w:rPr>
      </w:pPr>
      <w:r w:rsidRPr="003F5AE9">
        <w:rPr>
          <w:rFonts w:ascii="Arial Narrow" w:hAnsi="Arial Narrow" w:cs="Arial Narrow"/>
          <w:bCs/>
          <w:color w:val="000000"/>
          <w:sz w:val="24"/>
          <w:szCs w:val="24"/>
          <w:lang w:val="en-GB"/>
        </w:rPr>
        <w:t>II.</w:t>
      </w:r>
      <w:r w:rsidRPr="003F5AE9">
        <w:rPr>
          <w:rFonts w:ascii="Arial Narrow" w:hAnsi="Arial Narrow" w:cs="Arial Narrow"/>
          <w:bCs/>
          <w:color w:val="000000"/>
          <w:sz w:val="24"/>
          <w:szCs w:val="24"/>
          <w:lang w:val="en-GB"/>
        </w:rPr>
        <w:tab/>
        <w:t>Rate of overhead expenses</w:t>
      </w:r>
      <w:r w:rsidR="004677F7" w:rsidRPr="003F5AE9">
        <w:rPr>
          <w:rFonts w:ascii="Arial Narrow" w:hAnsi="Arial Narrow" w:cs="Arial Narrow"/>
          <w:bCs/>
          <w:color w:val="000000"/>
          <w:sz w:val="24"/>
          <w:szCs w:val="24"/>
          <w:lang w:val="en-GB"/>
        </w:rPr>
        <w:t>.</w:t>
      </w:r>
    </w:p>
    <w:p w:rsidR="00346C35" w:rsidRPr="003F5AE9" w:rsidRDefault="00346C35" w:rsidP="00930867">
      <w:pPr>
        <w:tabs>
          <w:tab w:val="left" w:pos="426"/>
          <w:tab w:val="left" w:pos="900"/>
        </w:tabs>
        <w:spacing w:before="120" w:after="120" w:line="240" w:lineRule="auto"/>
        <w:rPr>
          <w:rFonts w:ascii="Arial Narrow" w:hAnsi="Arial Narrow" w:cs="Arial Narrow"/>
          <w:b/>
          <w:bCs/>
          <w:color w:val="000000"/>
          <w:sz w:val="24"/>
          <w:szCs w:val="24"/>
          <w:lang w:val="en-GB"/>
        </w:rPr>
      </w:pPr>
    </w:p>
    <w:p w:rsidR="009F1BAD" w:rsidRPr="003F5AE9" w:rsidRDefault="00F13C40" w:rsidP="00930867">
      <w:pPr>
        <w:tabs>
          <w:tab w:val="left" w:pos="426"/>
          <w:tab w:val="left" w:pos="900"/>
        </w:tabs>
        <w:spacing w:before="120" w:after="120" w:line="240" w:lineRule="auto"/>
        <w:rPr>
          <w:rFonts w:ascii="Arial Narrow" w:hAnsi="Arial Narrow" w:cs="Arial Narrow"/>
          <w:sz w:val="24"/>
          <w:szCs w:val="24"/>
          <w:lang w:val="en-GB"/>
        </w:rPr>
      </w:pPr>
      <w:r w:rsidRPr="003F5AE9">
        <w:rPr>
          <w:rFonts w:ascii="Arial Narrow" w:hAnsi="Arial Narrow" w:cs="Arial Narrow"/>
          <w:b/>
          <w:bCs/>
          <w:color w:val="000000"/>
          <w:sz w:val="24"/>
          <w:szCs w:val="24"/>
          <w:lang w:val="en-GB"/>
        </w:rPr>
        <w:t>I. Direct expenses</w:t>
      </w:r>
    </w:p>
    <w:p w:rsidR="00B57F36" w:rsidRPr="003F5AE9" w:rsidRDefault="004677F7" w:rsidP="004677F7">
      <w:pPr>
        <w:pStyle w:val="ListParagraph"/>
        <w:numPr>
          <w:ilvl w:val="0"/>
          <w:numId w:val="35"/>
        </w:numPr>
        <w:tabs>
          <w:tab w:val="left" w:pos="426"/>
        </w:tabs>
        <w:spacing w:before="120" w:after="120" w:line="360" w:lineRule="auto"/>
        <w:rPr>
          <w:rFonts w:ascii="Arial Narrow" w:hAnsi="Arial Narrow" w:cs="Arial Narrow"/>
          <w:sz w:val="24"/>
          <w:szCs w:val="24"/>
          <w:u w:val="single"/>
          <w:lang w:val="en-GB"/>
        </w:rPr>
      </w:pPr>
      <w:r w:rsidRPr="003F5AE9">
        <w:rPr>
          <w:rFonts w:ascii="Arial Narrow" w:hAnsi="Arial Narrow" w:cs="Arial Narrow"/>
          <w:color w:val="000000"/>
          <w:sz w:val="24"/>
          <w:szCs w:val="24"/>
          <w:u w:val="single"/>
          <w:lang w:val="en-GB"/>
        </w:rPr>
        <w:t xml:space="preserve">Calculated staff cost for the post-doctoral fellow </w:t>
      </w:r>
    </w:p>
    <w:p w:rsidR="00892892" w:rsidRPr="003F5AE9" w:rsidRDefault="00892892" w:rsidP="00892892">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The evaluation committee proposes the </w:t>
      </w:r>
      <w:r w:rsidR="00440461" w:rsidRPr="003F5AE9">
        <w:rPr>
          <w:rFonts w:ascii="Arial Narrow" w:hAnsi="Arial Narrow" w:cs="Arial Narrow"/>
          <w:color w:val="000000"/>
          <w:sz w:val="24"/>
          <w:szCs w:val="24"/>
          <w:lang w:val="en-GB"/>
        </w:rPr>
        <w:t>calculated staff cost for the post</w:t>
      </w:r>
      <w:r w:rsidR="007D7E96">
        <w:rPr>
          <w:rFonts w:ascii="Arial Narrow" w:hAnsi="Arial Narrow" w:cs="Arial Narrow"/>
          <w:color w:val="000000"/>
          <w:sz w:val="24"/>
          <w:szCs w:val="24"/>
          <w:lang w:val="en-GB"/>
        </w:rPr>
        <w:t>-</w:t>
      </w:r>
      <w:r w:rsidR="00440461" w:rsidRPr="003F5AE9">
        <w:rPr>
          <w:rFonts w:ascii="Arial Narrow" w:hAnsi="Arial Narrow" w:cs="Arial Narrow"/>
          <w:color w:val="000000"/>
          <w:sz w:val="24"/>
          <w:szCs w:val="24"/>
          <w:lang w:val="en-GB"/>
        </w:rPr>
        <w:t xml:space="preserve">doctoral fellow </w:t>
      </w:r>
      <w:r w:rsidR="006B6DFE" w:rsidRPr="003F5AE9">
        <w:rPr>
          <w:rFonts w:ascii="Arial Narrow" w:hAnsi="Arial Narrow" w:cs="Arial Narrow"/>
          <w:color w:val="000000"/>
          <w:sz w:val="24"/>
          <w:szCs w:val="24"/>
          <w:lang w:val="en-GB"/>
        </w:rPr>
        <w:t>which includes</w:t>
      </w:r>
      <w:r w:rsidRPr="003F5AE9">
        <w:rPr>
          <w:rFonts w:ascii="Arial Narrow" w:hAnsi="Arial Narrow" w:cs="Arial Narrow"/>
          <w:color w:val="000000"/>
          <w:sz w:val="24"/>
          <w:szCs w:val="24"/>
          <w:lang w:val="en-GB"/>
        </w:rPr>
        <w:t xml:space="preserve"> </w:t>
      </w:r>
      <w:r w:rsidR="007D7E96">
        <w:rPr>
          <w:rFonts w:ascii="Arial Narrow" w:hAnsi="Arial Narrow" w:cs="Arial Narrow"/>
          <w:color w:val="000000"/>
          <w:sz w:val="24"/>
          <w:szCs w:val="24"/>
          <w:lang w:val="en-GB"/>
        </w:rPr>
        <w:t>salary</w:t>
      </w:r>
      <w:r w:rsidR="007D7E96" w:rsidRPr="003F5AE9">
        <w:rPr>
          <w:rFonts w:ascii="Arial Narrow" w:hAnsi="Arial Narrow" w:cs="Arial Narrow"/>
          <w:color w:val="000000"/>
          <w:sz w:val="24"/>
          <w:szCs w:val="24"/>
          <w:lang w:val="en-GB"/>
        </w:rPr>
        <w:t xml:space="preserve"> </w:t>
      </w:r>
      <w:r w:rsidRPr="003F5AE9">
        <w:rPr>
          <w:rFonts w:ascii="Arial Narrow" w:hAnsi="Arial Narrow" w:cs="Arial Narrow"/>
          <w:color w:val="000000"/>
          <w:sz w:val="24"/>
          <w:szCs w:val="24"/>
          <w:lang w:val="en-GB"/>
        </w:rPr>
        <w:t>along with any and all state taxes, contributions, benefits and compensation arising from law. This serves as the basis for allocating money but is not binding in determining a person’s salary.</w:t>
      </w:r>
    </w:p>
    <w:p w:rsidR="00892892" w:rsidRPr="003F5AE9" w:rsidRDefault="00892892" w:rsidP="00892892">
      <w:pPr>
        <w:spacing w:before="120" w:after="120"/>
        <w:rPr>
          <w:rFonts w:ascii="Arial Narrow" w:hAnsi="Arial Narrow" w:cs="Arial Narrow"/>
          <w:color w:val="000000"/>
          <w:sz w:val="24"/>
          <w:szCs w:val="24"/>
          <w:lang w:val="en-GB"/>
        </w:rPr>
      </w:pPr>
      <w:r w:rsidRPr="003F5AE9">
        <w:rPr>
          <w:rFonts w:ascii="Arial Narrow" w:hAnsi="Arial Narrow" w:cs="Arial Narrow"/>
          <w:color w:val="000000"/>
          <w:sz w:val="24"/>
          <w:szCs w:val="24"/>
          <w:lang w:val="en-GB"/>
        </w:rPr>
        <w:t xml:space="preserve">For 2014 the Council establishes the </w:t>
      </w:r>
      <w:r w:rsidR="00440461" w:rsidRPr="003F5AE9">
        <w:rPr>
          <w:rFonts w:ascii="Arial Narrow" w:hAnsi="Arial Narrow" w:cs="Arial Narrow"/>
          <w:color w:val="000000"/>
          <w:sz w:val="24"/>
          <w:szCs w:val="24"/>
          <w:lang w:val="en-GB"/>
        </w:rPr>
        <w:t>staff cost of 27,000 euro</w:t>
      </w:r>
      <w:r w:rsidR="007D7E96">
        <w:rPr>
          <w:rFonts w:ascii="Arial Narrow" w:hAnsi="Arial Narrow" w:cs="Arial Narrow"/>
          <w:color w:val="000000"/>
          <w:sz w:val="24"/>
          <w:szCs w:val="24"/>
          <w:lang w:val="en-GB"/>
        </w:rPr>
        <w:t>s</w:t>
      </w:r>
      <w:r w:rsidR="00440461" w:rsidRPr="003F5AE9">
        <w:rPr>
          <w:rFonts w:ascii="Arial Narrow" w:hAnsi="Arial Narrow" w:cs="Arial Narrow"/>
          <w:color w:val="000000"/>
          <w:sz w:val="24"/>
          <w:szCs w:val="24"/>
          <w:lang w:val="en-GB"/>
        </w:rPr>
        <w:t xml:space="preserve"> for the post</w:t>
      </w:r>
      <w:r w:rsidR="00F13C40" w:rsidRPr="003F5AE9">
        <w:rPr>
          <w:rFonts w:ascii="Arial Narrow" w:hAnsi="Arial Narrow" w:cs="Arial Narrow"/>
          <w:color w:val="000000"/>
          <w:sz w:val="24"/>
          <w:szCs w:val="24"/>
          <w:lang w:val="en-GB"/>
        </w:rPr>
        <w:t>-</w:t>
      </w:r>
      <w:r w:rsidR="00440461" w:rsidRPr="003F5AE9">
        <w:rPr>
          <w:rFonts w:ascii="Arial Narrow" w:hAnsi="Arial Narrow" w:cs="Arial Narrow"/>
          <w:color w:val="000000"/>
          <w:sz w:val="24"/>
          <w:szCs w:val="24"/>
          <w:lang w:val="en-GB"/>
        </w:rPr>
        <w:t>doctoral fellow.</w:t>
      </w:r>
    </w:p>
    <w:p w:rsidR="00290E9B" w:rsidRPr="003F5AE9" w:rsidRDefault="004677F7" w:rsidP="004677F7">
      <w:pPr>
        <w:pStyle w:val="ListParagraph"/>
        <w:numPr>
          <w:ilvl w:val="0"/>
          <w:numId w:val="35"/>
        </w:numPr>
        <w:spacing w:before="120" w:after="120" w:line="360" w:lineRule="auto"/>
        <w:rPr>
          <w:rFonts w:ascii="Arial Narrow" w:hAnsi="Arial Narrow" w:cs="Arial Narrow"/>
          <w:sz w:val="24"/>
          <w:szCs w:val="24"/>
          <w:u w:val="single"/>
          <w:lang w:val="en-GB"/>
        </w:rPr>
      </w:pPr>
      <w:r w:rsidRPr="003F5AE9">
        <w:rPr>
          <w:rFonts w:ascii="Arial Narrow" w:hAnsi="Arial Narrow" w:cs="Arial Narrow"/>
          <w:sz w:val="24"/>
          <w:szCs w:val="24"/>
          <w:u w:val="single"/>
          <w:lang w:val="en-GB"/>
        </w:rPr>
        <w:t xml:space="preserve">Amount of other research related costs </w:t>
      </w:r>
    </w:p>
    <w:p w:rsidR="004677F7" w:rsidRPr="003F5AE9" w:rsidRDefault="004677F7" w:rsidP="00D10602">
      <w:pPr>
        <w:rPr>
          <w:rFonts w:ascii="Arial Narrow" w:hAnsi="Arial Narrow" w:cs="Arial Narrow"/>
          <w:sz w:val="24"/>
          <w:szCs w:val="24"/>
          <w:lang w:val="en-GB"/>
        </w:rPr>
      </w:pPr>
      <w:r w:rsidRPr="003F5AE9">
        <w:rPr>
          <w:rFonts w:ascii="Arial Narrow" w:hAnsi="Arial Narrow" w:cs="Arial Narrow"/>
          <w:sz w:val="24"/>
          <w:szCs w:val="24"/>
          <w:lang w:val="en-GB"/>
        </w:rPr>
        <w:t>For the year 2014 the Council established the amount of other research related costs as follows: experimental research project – 6,000 euro</w:t>
      </w:r>
      <w:r w:rsidR="007D7E96">
        <w:rPr>
          <w:rFonts w:ascii="Arial Narrow" w:hAnsi="Arial Narrow" w:cs="Arial Narrow"/>
          <w:sz w:val="24"/>
          <w:szCs w:val="24"/>
          <w:lang w:val="en-GB"/>
        </w:rPr>
        <w:t>s</w:t>
      </w:r>
      <w:r w:rsidRPr="003F5AE9">
        <w:rPr>
          <w:rFonts w:ascii="Arial Narrow" w:hAnsi="Arial Narrow" w:cs="Arial Narrow"/>
          <w:sz w:val="24"/>
          <w:szCs w:val="24"/>
          <w:lang w:val="en-GB"/>
        </w:rPr>
        <w:t>; non-experimental research project – 3,200 euro</w:t>
      </w:r>
      <w:r w:rsidR="007D7E96">
        <w:rPr>
          <w:rFonts w:ascii="Arial Narrow" w:hAnsi="Arial Narrow" w:cs="Arial Narrow"/>
          <w:sz w:val="24"/>
          <w:szCs w:val="24"/>
          <w:lang w:val="en-GB"/>
        </w:rPr>
        <w:t>s</w:t>
      </w:r>
      <w:r w:rsidRPr="003F5AE9">
        <w:rPr>
          <w:rFonts w:ascii="Arial Narrow" w:hAnsi="Arial Narrow" w:cs="Arial Narrow"/>
          <w:sz w:val="24"/>
          <w:szCs w:val="24"/>
          <w:lang w:val="en-GB"/>
        </w:rPr>
        <w:t>.</w:t>
      </w:r>
    </w:p>
    <w:p w:rsidR="004677F7" w:rsidRPr="003F5AE9" w:rsidRDefault="004677F7" w:rsidP="00D10602">
      <w:pPr>
        <w:rPr>
          <w:rFonts w:ascii="Arial Narrow" w:hAnsi="Arial Narrow" w:cs="Arial Narrow"/>
          <w:sz w:val="24"/>
          <w:szCs w:val="24"/>
          <w:lang w:val="en-GB"/>
        </w:rPr>
      </w:pPr>
      <w:r w:rsidRPr="003F5AE9">
        <w:rPr>
          <w:rFonts w:ascii="Arial Narrow" w:hAnsi="Arial Narrow" w:cs="Arial Narrow"/>
          <w:sz w:val="24"/>
          <w:szCs w:val="24"/>
          <w:lang w:val="en-GB"/>
        </w:rPr>
        <w:t xml:space="preserve">The other research related expenses may be, for example, </w:t>
      </w:r>
      <w:r w:rsidR="00151FD9" w:rsidRPr="003F5AE9">
        <w:rPr>
          <w:rFonts w:ascii="Arial Narrow" w:hAnsi="Arial Narrow" w:cs="Arial Narrow"/>
          <w:sz w:val="24"/>
          <w:szCs w:val="24"/>
          <w:lang w:val="en-GB"/>
        </w:rPr>
        <w:t xml:space="preserve">acquisition costs of small-scale equipment, travel costs (including the cost of participating in research fora), IPR and popularisation costs, equipment maintenance costs, </w:t>
      </w:r>
      <w:r w:rsidR="006B6DFE" w:rsidRPr="003F5AE9">
        <w:rPr>
          <w:rFonts w:ascii="Arial Narrow" w:hAnsi="Arial Narrow" w:cs="Arial Narrow"/>
          <w:sz w:val="24"/>
          <w:szCs w:val="24"/>
          <w:lang w:val="en-GB"/>
        </w:rPr>
        <w:t>etc.</w:t>
      </w:r>
      <w:r w:rsidR="00151FD9" w:rsidRPr="003F5AE9">
        <w:rPr>
          <w:rFonts w:ascii="Arial Narrow" w:hAnsi="Arial Narrow" w:cs="Arial Narrow"/>
          <w:sz w:val="24"/>
          <w:szCs w:val="24"/>
          <w:lang w:val="en-GB"/>
        </w:rPr>
        <w:t xml:space="preserve">  </w:t>
      </w:r>
      <w:r w:rsidR="007D7E96">
        <w:rPr>
          <w:rFonts w:ascii="Arial Narrow" w:hAnsi="Arial Narrow" w:cs="Arial Narrow"/>
          <w:sz w:val="24"/>
          <w:szCs w:val="24"/>
          <w:lang w:val="en-GB"/>
        </w:rPr>
        <w:t>w</w:t>
      </w:r>
      <w:r w:rsidR="00151FD9" w:rsidRPr="003F5AE9">
        <w:rPr>
          <w:rFonts w:ascii="Arial Narrow" w:hAnsi="Arial Narrow" w:cs="Arial Narrow"/>
          <w:sz w:val="24"/>
          <w:szCs w:val="24"/>
          <w:lang w:val="en-GB"/>
        </w:rPr>
        <w:t>hich are necessary for the implem</w:t>
      </w:r>
      <w:r w:rsidR="007D7E96">
        <w:rPr>
          <w:rFonts w:ascii="Arial Narrow" w:hAnsi="Arial Narrow" w:cs="Arial Narrow"/>
          <w:sz w:val="24"/>
          <w:szCs w:val="24"/>
          <w:lang w:val="en-GB"/>
        </w:rPr>
        <w:t>e</w:t>
      </w:r>
      <w:r w:rsidR="00151FD9" w:rsidRPr="003F5AE9">
        <w:rPr>
          <w:rFonts w:ascii="Arial Narrow" w:hAnsi="Arial Narrow" w:cs="Arial Narrow"/>
          <w:sz w:val="24"/>
          <w:szCs w:val="24"/>
          <w:lang w:val="en-GB"/>
        </w:rPr>
        <w:t>ntation of the research project and clearly identifiable.</w:t>
      </w:r>
      <w:r w:rsidR="00151FD9" w:rsidRPr="003F5AE9">
        <w:rPr>
          <w:rFonts w:ascii="Arial Narrow" w:hAnsi="Arial Narrow"/>
          <w:sz w:val="24"/>
          <w:szCs w:val="24"/>
          <w:lang w:val="en-GB"/>
        </w:rPr>
        <w:t xml:space="preserve"> </w:t>
      </w:r>
      <w:r w:rsidR="00D02CA0" w:rsidRPr="003F5AE9">
        <w:rPr>
          <w:rFonts w:ascii="Arial Narrow" w:hAnsi="Arial Narrow"/>
          <w:sz w:val="24"/>
          <w:szCs w:val="24"/>
          <w:lang w:val="en-GB"/>
        </w:rPr>
        <w:t xml:space="preserve">The taxes prescribed by Estonian law shall apply to the research </w:t>
      </w:r>
      <w:r w:rsidR="006B6DFE" w:rsidRPr="003F5AE9">
        <w:rPr>
          <w:rFonts w:ascii="Arial Narrow" w:hAnsi="Arial Narrow"/>
          <w:sz w:val="24"/>
          <w:szCs w:val="24"/>
          <w:lang w:val="en-GB"/>
        </w:rPr>
        <w:t xml:space="preserve">related </w:t>
      </w:r>
      <w:r w:rsidR="006B6DFE" w:rsidRPr="003F5AE9">
        <w:rPr>
          <w:rFonts w:ascii="Arial Narrow" w:hAnsi="Arial Narrow" w:cs="Arial Narrow"/>
          <w:sz w:val="24"/>
          <w:szCs w:val="24"/>
          <w:lang w:val="en-GB"/>
        </w:rPr>
        <w:t>expenses</w:t>
      </w:r>
      <w:r w:rsidR="00151FD9" w:rsidRPr="003F5AE9">
        <w:rPr>
          <w:rFonts w:ascii="Arial Narrow" w:hAnsi="Arial Narrow" w:cs="Arial Narrow"/>
          <w:sz w:val="24"/>
          <w:szCs w:val="24"/>
          <w:lang w:val="en-GB"/>
        </w:rPr>
        <w:t>.</w:t>
      </w:r>
    </w:p>
    <w:p w:rsidR="009B17EA" w:rsidRPr="003F5AE9" w:rsidRDefault="009B17EA" w:rsidP="00D10602">
      <w:pPr>
        <w:rPr>
          <w:rFonts w:ascii="Arial Narrow" w:hAnsi="Arial Narrow" w:cs="Arial Narrow"/>
          <w:sz w:val="24"/>
          <w:szCs w:val="24"/>
          <w:lang w:val="en-GB"/>
        </w:rPr>
      </w:pPr>
    </w:p>
    <w:p w:rsidR="009B17EA" w:rsidRPr="003F5AE9" w:rsidRDefault="00151FD9" w:rsidP="00151FD9">
      <w:pPr>
        <w:pStyle w:val="ListParagraph"/>
        <w:numPr>
          <w:ilvl w:val="0"/>
          <w:numId w:val="35"/>
        </w:numPr>
        <w:rPr>
          <w:rFonts w:ascii="Arial Narrow" w:hAnsi="Arial Narrow" w:cs="Arial Narrow"/>
          <w:sz w:val="24"/>
          <w:szCs w:val="24"/>
          <w:lang w:val="en-GB"/>
        </w:rPr>
      </w:pPr>
      <w:r w:rsidRPr="003F5AE9">
        <w:rPr>
          <w:rFonts w:ascii="Arial Narrow" w:hAnsi="Arial Narrow"/>
          <w:sz w:val="24"/>
          <w:u w:val="single"/>
          <w:lang w:val="en-GB"/>
        </w:rPr>
        <w:t>Non-recurrent relocation support</w:t>
      </w:r>
      <w:r w:rsidR="009B17EA" w:rsidRPr="003F5AE9">
        <w:rPr>
          <w:rFonts w:ascii="Arial Narrow" w:hAnsi="Arial Narrow" w:cs="Arial Narrow"/>
          <w:sz w:val="24"/>
          <w:szCs w:val="24"/>
          <w:lang w:val="en-GB"/>
        </w:rPr>
        <w:t>.</w:t>
      </w:r>
    </w:p>
    <w:p w:rsidR="00151FD9" w:rsidRPr="003F5AE9" w:rsidRDefault="006B6DFE" w:rsidP="00D02CA0">
      <w:pPr>
        <w:rPr>
          <w:rFonts w:ascii="Arial Narrow" w:hAnsi="Arial Narrow" w:cs="Arial Narrow"/>
          <w:sz w:val="24"/>
          <w:szCs w:val="24"/>
          <w:lang w:val="en-GB"/>
        </w:rPr>
      </w:pPr>
      <w:r w:rsidRPr="003F5AE9">
        <w:rPr>
          <w:rFonts w:ascii="Arial Narrow" w:hAnsi="Arial Narrow" w:cs="Arial Narrow"/>
          <w:sz w:val="24"/>
          <w:szCs w:val="24"/>
          <w:lang w:val="en-GB"/>
        </w:rPr>
        <w:t xml:space="preserve">The post-doctoral researchers whose employment entails relocation to Estonia from another country or from Estonia to another country </w:t>
      </w:r>
      <w:r>
        <w:rPr>
          <w:rFonts w:ascii="Arial Narrow" w:hAnsi="Arial Narrow" w:cs="Arial Narrow"/>
          <w:sz w:val="24"/>
          <w:szCs w:val="24"/>
          <w:lang w:val="en-GB"/>
        </w:rPr>
        <w:t>may</w:t>
      </w:r>
      <w:r w:rsidRPr="003F5AE9">
        <w:rPr>
          <w:rFonts w:ascii="Arial Narrow" w:hAnsi="Arial Narrow" w:cs="Arial Narrow"/>
          <w:sz w:val="24"/>
          <w:szCs w:val="24"/>
          <w:lang w:val="en-GB"/>
        </w:rPr>
        <w:t xml:space="preserve"> request a non-recurrent relocation support of EUR 6500.</w:t>
      </w:r>
      <w:r w:rsidRPr="006B5C39">
        <w:rPr>
          <w:rFonts w:ascii="Arial Narrow" w:hAnsi="Arial Narrow" w:cs="Arial Narrow"/>
          <w:sz w:val="24"/>
          <w:szCs w:val="24"/>
          <w:lang w:val="en-GB"/>
        </w:rPr>
        <w:t>The merits of payment of a relocation allowance will be considered by the evaluation committee.</w:t>
      </w:r>
      <w:r w:rsidRPr="003F5AE9">
        <w:rPr>
          <w:rFonts w:ascii="Arial Narrow" w:hAnsi="Arial Narrow" w:cs="Arial Narrow"/>
          <w:sz w:val="24"/>
          <w:szCs w:val="24"/>
          <w:lang w:val="en-GB"/>
        </w:rPr>
        <w:t xml:space="preserve"> </w:t>
      </w:r>
      <w:r w:rsidR="00D02CA0" w:rsidRPr="003F5AE9">
        <w:rPr>
          <w:rFonts w:ascii="Arial Narrow" w:hAnsi="Arial Narrow" w:cs="Arial Narrow"/>
          <w:sz w:val="24"/>
          <w:szCs w:val="24"/>
          <w:lang w:val="en-GB"/>
        </w:rPr>
        <w:t xml:space="preserve">The Council is entitled to require an applicant to submit relevant supporting documents. </w:t>
      </w:r>
      <w:r w:rsidR="006B5C39" w:rsidRPr="006B5C39">
        <w:rPr>
          <w:rFonts w:ascii="Arial Narrow" w:hAnsi="Arial Narrow" w:cs="Arial Narrow"/>
          <w:sz w:val="24"/>
          <w:szCs w:val="24"/>
          <w:lang w:val="en-GB"/>
        </w:rPr>
        <w:t xml:space="preserve">The relocation allowance is a one-off payment to the </w:t>
      </w:r>
      <w:r w:rsidR="006B5C39">
        <w:rPr>
          <w:rFonts w:ascii="Arial Narrow" w:hAnsi="Arial Narrow" w:cs="Arial Narrow"/>
          <w:sz w:val="24"/>
          <w:szCs w:val="24"/>
          <w:lang w:val="en-GB"/>
        </w:rPr>
        <w:t>host</w:t>
      </w:r>
      <w:r w:rsidR="006B5C39" w:rsidRPr="006B5C39">
        <w:rPr>
          <w:rFonts w:ascii="Arial Narrow" w:hAnsi="Arial Narrow" w:cs="Arial Narrow"/>
          <w:sz w:val="24"/>
          <w:szCs w:val="24"/>
          <w:lang w:val="en-GB"/>
        </w:rPr>
        <w:t xml:space="preserve"> institution. The taxes prescribed by Estonian law shall apply to the relocation allowance.</w:t>
      </w:r>
    </w:p>
    <w:p w:rsidR="00616580" w:rsidRPr="003F5AE9" w:rsidRDefault="00616580" w:rsidP="00616580">
      <w:pPr>
        <w:spacing w:before="120" w:after="120" w:line="240" w:lineRule="auto"/>
        <w:rPr>
          <w:rFonts w:ascii="Arial Narrow" w:eastAsia="Times New Roman" w:hAnsi="Arial Narrow" w:cs="Arial Narrow"/>
          <w:b/>
          <w:bCs/>
          <w:sz w:val="24"/>
          <w:szCs w:val="24"/>
          <w:u w:val="single"/>
          <w:lang w:val="en-GB" w:eastAsia="et-EE"/>
        </w:rPr>
      </w:pPr>
    </w:p>
    <w:p w:rsidR="00616580" w:rsidRPr="003F5AE9" w:rsidRDefault="00892892" w:rsidP="00616580">
      <w:pPr>
        <w:spacing w:before="120" w:after="120" w:line="240" w:lineRule="auto"/>
        <w:rPr>
          <w:rFonts w:ascii="Arial Narrow" w:eastAsia="Times New Roman" w:hAnsi="Arial Narrow" w:cs="Arial Narrow"/>
          <w:b/>
          <w:bCs/>
          <w:sz w:val="24"/>
          <w:szCs w:val="24"/>
          <w:lang w:val="en-GB" w:eastAsia="et-EE"/>
        </w:rPr>
      </w:pPr>
      <w:r w:rsidRPr="003F5AE9">
        <w:rPr>
          <w:rFonts w:ascii="Arial Narrow" w:eastAsia="Times New Roman" w:hAnsi="Arial Narrow" w:cs="Arial Narrow"/>
          <w:b/>
          <w:bCs/>
          <w:sz w:val="24"/>
          <w:szCs w:val="24"/>
          <w:lang w:val="en-GB" w:eastAsia="et-EE"/>
        </w:rPr>
        <w:t>II Overhead costs</w:t>
      </w:r>
    </w:p>
    <w:p w:rsidR="00892892" w:rsidRPr="00BB00E4" w:rsidRDefault="00892892" w:rsidP="00616580">
      <w:pPr>
        <w:spacing w:before="120" w:after="120" w:line="240" w:lineRule="auto"/>
        <w:rPr>
          <w:rFonts w:ascii="Arial Narrow" w:eastAsia="Times New Roman" w:hAnsi="Arial Narrow" w:cs="Arial Narrow"/>
          <w:sz w:val="24"/>
          <w:szCs w:val="24"/>
          <w:lang w:eastAsia="et-EE"/>
        </w:rPr>
      </w:pPr>
      <w:r w:rsidRPr="003F5AE9">
        <w:rPr>
          <w:rFonts w:ascii="Arial Narrow" w:eastAsia="Times New Roman" w:hAnsi="Arial Narrow" w:cs="Arial Narrow"/>
          <w:sz w:val="24"/>
          <w:szCs w:val="24"/>
          <w:lang w:val="en-GB" w:eastAsia="et-EE"/>
        </w:rPr>
        <w:t>Overhead costs are indirect costs of an R&amp;D institution related to the implementation of the research project, including research infrastructure maintenance costs and depreciation. In 2014 overhead costs account for 5% of the amount of the direct costs.</w:t>
      </w:r>
    </w:p>
    <w:p w:rsidR="00B57F36" w:rsidRPr="00BB00E4" w:rsidRDefault="00B57F36" w:rsidP="00346C35">
      <w:pPr>
        <w:spacing w:after="120"/>
        <w:rPr>
          <w:rFonts w:ascii="Arial Narrow" w:hAnsi="Arial Narrow" w:cs="Arial Narrow"/>
          <w:sz w:val="24"/>
          <w:szCs w:val="24"/>
          <w:lang w:val="en-GB"/>
        </w:rPr>
      </w:pPr>
    </w:p>
    <w:p w:rsidR="00CE0586" w:rsidRPr="00BB00E4" w:rsidRDefault="00D02CA0" w:rsidP="00CE0586">
      <w:pPr>
        <w:rPr>
          <w:rFonts w:ascii="Arial Narrow" w:hAnsi="Arial Narrow"/>
          <w:b/>
          <w:sz w:val="24"/>
          <w:lang w:val="en-GB"/>
        </w:rPr>
      </w:pPr>
      <w:r w:rsidRPr="00BB00E4">
        <w:rPr>
          <w:rFonts w:ascii="Arial Narrow" w:hAnsi="Arial Narrow"/>
          <w:b/>
          <w:sz w:val="24"/>
          <w:lang w:val="en-GB"/>
        </w:rPr>
        <w:t>Grant award contract</w:t>
      </w:r>
    </w:p>
    <w:p w:rsidR="00CE0586" w:rsidRPr="00BB00E4" w:rsidRDefault="00CE0586" w:rsidP="00CE0586">
      <w:pPr>
        <w:rPr>
          <w:rFonts w:ascii="Arial Narrow" w:hAnsi="Arial Narrow" w:cs="Arial Narrow"/>
          <w:sz w:val="24"/>
          <w:szCs w:val="24"/>
          <w:lang w:val="en-GB"/>
        </w:rPr>
      </w:pPr>
    </w:p>
    <w:p w:rsidR="00D02CA0" w:rsidRPr="00E179BF" w:rsidRDefault="00D02CA0" w:rsidP="00CE0586">
      <w:pPr>
        <w:rPr>
          <w:rFonts w:ascii="Arial Narrow" w:hAnsi="Arial Narrow" w:cs="Arial Narrow"/>
          <w:sz w:val="24"/>
          <w:szCs w:val="24"/>
          <w:lang w:val="en-GB"/>
        </w:rPr>
      </w:pPr>
      <w:r w:rsidRPr="00BB00E4">
        <w:rPr>
          <w:rFonts w:ascii="Arial Narrow" w:hAnsi="Arial Narrow" w:cs="Arial Narrow"/>
          <w:sz w:val="24"/>
          <w:szCs w:val="24"/>
          <w:lang w:val="en-GB"/>
        </w:rPr>
        <w:t>The Council shall enter into a tri</w:t>
      </w:r>
      <w:r w:rsidR="006B5C39">
        <w:rPr>
          <w:rFonts w:ascii="Arial Narrow" w:hAnsi="Arial Narrow" w:cs="Arial Narrow"/>
          <w:sz w:val="24"/>
          <w:szCs w:val="24"/>
          <w:lang w:val="en-GB"/>
        </w:rPr>
        <w:t>-</w:t>
      </w:r>
      <w:r w:rsidRPr="00BB00E4">
        <w:rPr>
          <w:rFonts w:ascii="Arial Narrow" w:hAnsi="Arial Narrow" w:cs="Arial Narrow"/>
          <w:sz w:val="24"/>
          <w:szCs w:val="24"/>
          <w:lang w:val="en-GB"/>
        </w:rPr>
        <w:t>partite grant award contract with the host institution and the post-doctoral fellow for the whole duration of the grant (except for the e</w:t>
      </w:r>
      <w:r w:rsidR="008F5F75">
        <w:rPr>
          <w:rFonts w:ascii="Arial Narrow" w:hAnsi="Arial Narrow" w:cs="Arial Narrow"/>
          <w:sz w:val="24"/>
          <w:szCs w:val="24"/>
          <w:lang w:val="en-GB"/>
        </w:rPr>
        <w:t>x</w:t>
      </w:r>
      <w:r w:rsidRPr="00E179BF">
        <w:rPr>
          <w:rFonts w:ascii="Arial Narrow" w:hAnsi="Arial Narrow" w:cs="Arial Narrow"/>
          <w:sz w:val="24"/>
          <w:szCs w:val="24"/>
          <w:lang w:val="en-GB"/>
        </w:rPr>
        <w:t>tra return year in the case of outgoing post-doctoral fellow for which a new tri</w:t>
      </w:r>
      <w:r w:rsidR="00930EC2">
        <w:rPr>
          <w:rFonts w:ascii="Arial Narrow" w:hAnsi="Arial Narrow" w:cs="Arial Narrow"/>
          <w:sz w:val="24"/>
          <w:szCs w:val="24"/>
          <w:lang w:val="en-GB"/>
        </w:rPr>
        <w:t>-</w:t>
      </w:r>
      <w:r w:rsidRPr="00E179BF">
        <w:rPr>
          <w:rFonts w:ascii="Arial Narrow" w:hAnsi="Arial Narrow" w:cs="Arial Narrow"/>
          <w:sz w:val="24"/>
          <w:szCs w:val="24"/>
          <w:lang w:val="en-GB"/>
        </w:rPr>
        <w:t xml:space="preserve">partite grant award contract will be entered into). The grant award contract sets out the mutual rights, duties and liability of the parties. </w:t>
      </w:r>
    </w:p>
    <w:p w:rsidR="00D02CA0" w:rsidRPr="00E179BF" w:rsidRDefault="00D02CA0" w:rsidP="00CE0586">
      <w:pPr>
        <w:rPr>
          <w:rFonts w:ascii="Arial Narrow" w:hAnsi="Arial Narrow" w:cs="Arial Narrow"/>
          <w:sz w:val="24"/>
          <w:szCs w:val="24"/>
          <w:lang w:val="en-GB"/>
        </w:rPr>
      </w:pPr>
      <w:r w:rsidRPr="00E179BF">
        <w:rPr>
          <w:rFonts w:ascii="Arial Narrow" w:hAnsi="Arial Narrow" w:cs="Arial Narrow"/>
          <w:sz w:val="24"/>
          <w:szCs w:val="24"/>
          <w:lang w:val="en-GB"/>
        </w:rPr>
        <w:t>The grant is awarded to the host institution that is required to allow the p</w:t>
      </w:r>
      <w:r w:rsidR="009678A1" w:rsidRPr="00E179BF">
        <w:rPr>
          <w:rFonts w:ascii="Arial Narrow" w:hAnsi="Arial Narrow" w:cs="Arial Narrow"/>
          <w:sz w:val="24"/>
          <w:szCs w:val="24"/>
          <w:lang w:val="en-GB"/>
        </w:rPr>
        <w:t>ost-doctoral fellow</w:t>
      </w:r>
      <w:r w:rsidRPr="00E179BF">
        <w:rPr>
          <w:rFonts w:ascii="Arial Narrow" w:hAnsi="Arial Narrow" w:cs="Arial Narrow"/>
          <w:sz w:val="24"/>
          <w:szCs w:val="24"/>
          <w:lang w:val="en-GB"/>
        </w:rPr>
        <w:t xml:space="preserve"> to use the direct costs portion of the awarded grant for the implementation of the project in compliance with the application.</w:t>
      </w:r>
    </w:p>
    <w:p w:rsidR="00D02CA0" w:rsidRPr="00E179BF" w:rsidRDefault="00D02CA0" w:rsidP="00CE0586">
      <w:pPr>
        <w:rPr>
          <w:rFonts w:ascii="Arial Narrow" w:hAnsi="Arial Narrow" w:cs="Arial Narrow"/>
          <w:sz w:val="24"/>
          <w:szCs w:val="24"/>
          <w:lang w:val="en-GB"/>
        </w:rPr>
      </w:pPr>
    </w:p>
    <w:p w:rsidR="00CE0586" w:rsidRPr="00E179BF" w:rsidRDefault="00CE0586" w:rsidP="00CE0586">
      <w:pPr>
        <w:rPr>
          <w:rFonts w:ascii="Arial Narrow" w:hAnsi="Arial Narrow" w:cs="Arial Narrow"/>
          <w:sz w:val="24"/>
          <w:szCs w:val="24"/>
          <w:lang w:val="en-GB"/>
        </w:rPr>
      </w:pPr>
    </w:p>
    <w:p w:rsidR="00CE0586" w:rsidRPr="00E179BF" w:rsidRDefault="00CE0586" w:rsidP="00D10602">
      <w:pPr>
        <w:rPr>
          <w:rFonts w:ascii="Arial Narrow" w:hAnsi="Arial Narrow" w:cs="Arial Narrow"/>
          <w:sz w:val="24"/>
          <w:szCs w:val="24"/>
          <w:lang w:val="en-GB"/>
        </w:rPr>
      </w:pPr>
    </w:p>
    <w:p w:rsidR="003F76DF" w:rsidRPr="00E179BF" w:rsidRDefault="003F76DF" w:rsidP="00D10602">
      <w:pPr>
        <w:rPr>
          <w:rFonts w:ascii="Arial Narrow" w:hAnsi="Arial Narrow" w:cs="Arial Narrow"/>
          <w:sz w:val="24"/>
          <w:szCs w:val="24"/>
          <w:lang w:val="en-GB"/>
        </w:rPr>
      </w:pPr>
    </w:p>
    <w:p w:rsidR="00E65BF6" w:rsidRPr="00E179BF" w:rsidRDefault="00E65BF6" w:rsidP="00D10602">
      <w:pPr>
        <w:rPr>
          <w:rFonts w:ascii="Arial Narrow" w:hAnsi="Arial Narrow" w:cs="Arial Narrow"/>
          <w:sz w:val="24"/>
          <w:szCs w:val="24"/>
          <w:lang w:val="en-GB"/>
        </w:rPr>
      </w:pPr>
      <w:r w:rsidRPr="00E179BF">
        <w:rPr>
          <w:rFonts w:ascii="Arial Narrow" w:hAnsi="Arial Narrow" w:cs="Arial Narrow"/>
          <w:sz w:val="24"/>
          <w:szCs w:val="24"/>
          <w:lang w:val="en-GB"/>
        </w:rPr>
        <w:t>Andres Koppel</w:t>
      </w:r>
    </w:p>
    <w:p w:rsidR="00E65BF6" w:rsidRPr="00E179BF" w:rsidRDefault="00E65BF6" w:rsidP="00D10602">
      <w:pPr>
        <w:rPr>
          <w:rFonts w:ascii="Arial Narrow" w:hAnsi="Arial Narrow" w:cs="Arial Narrow"/>
          <w:sz w:val="24"/>
          <w:szCs w:val="24"/>
          <w:lang w:val="en-GB"/>
        </w:rPr>
      </w:pPr>
      <w:proofErr w:type="spellStart"/>
      <w:r w:rsidRPr="00E179BF">
        <w:rPr>
          <w:rFonts w:ascii="Arial Narrow" w:hAnsi="Arial Narrow" w:cs="Arial Narrow"/>
          <w:sz w:val="24"/>
          <w:szCs w:val="24"/>
          <w:lang w:val="en-GB"/>
        </w:rPr>
        <w:t>juhatuse</w:t>
      </w:r>
      <w:proofErr w:type="spellEnd"/>
      <w:r w:rsidRPr="00E179BF">
        <w:rPr>
          <w:rFonts w:ascii="Arial Narrow" w:hAnsi="Arial Narrow" w:cs="Arial Narrow"/>
          <w:sz w:val="24"/>
          <w:szCs w:val="24"/>
          <w:lang w:val="en-GB"/>
        </w:rPr>
        <w:t xml:space="preserve"> </w:t>
      </w:r>
      <w:proofErr w:type="spellStart"/>
      <w:r w:rsidRPr="00E179BF">
        <w:rPr>
          <w:rFonts w:ascii="Arial Narrow" w:hAnsi="Arial Narrow" w:cs="Arial Narrow"/>
          <w:sz w:val="24"/>
          <w:szCs w:val="24"/>
          <w:lang w:val="en-GB"/>
        </w:rPr>
        <w:t>esimees</w:t>
      </w:r>
      <w:proofErr w:type="spellEnd"/>
    </w:p>
    <w:p w:rsidR="00E65BF6" w:rsidRPr="00E179BF" w:rsidRDefault="00E65BF6" w:rsidP="00D10602">
      <w:pPr>
        <w:rPr>
          <w:rFonts w:ascii="Arial Narrow" w:hAnsi="Arial Narrow" w:cs="Arial Narrow"/>
          <w:sz w:val="24"/>
          <w:szCs w:val="24"/>
          <w:lang w:val="en-GB"/>
        </w:rPr>
      </w:pPr>
      <w:proofErr w:type="spellStart"/>
      <w:r w:rsidRPr="00E179BF">
        <w:rPr>
          <w:rFonts w:ascii="Arial Narrow" w:hAnsi="Arial Narrow" w:cs="Arial Narrow"/>
          <w:sz w:val="24"/>
          <w:szCs w:val="24"/>
          <w:lang w:val="en-GB"/>
        </w:rPr>
        <w:t>Sihtasutus</w:t>
      </w:r>
      <w:proofErr w:type="spellEnd"/>
      <w:r w:rsidRPr="00E179BF">
        <w:rPr>
          <w:rFonts w:ascii="Arial Narrow" w:hAnsi="Arial Narrow" w:cs="Arial Narrow"/>
          <w:sz w:val="24"/>
          <w:szCs w:val="24"/>
          <w:lang w:val="en-GB"/>
        </w:rPr>
        <w:t xml:space="preserve"> Eesti </w:t>
      </w:r>
      <w:proofErr w:type="spellStart"/>
      <w:r w:rsidRPr="00E179BF">
        <w:rPr>
          <w:rFonts w:ascii="Arial Narrow" w:hAnsi="Arial Narrow" w:cs="Arial Narrow"/>
          <w:sz w:val="24"/>
          <w:szCs w:val="24"/>
          <w:lang w:val="en-GB"/>
        </w:rPr>
        <w:t>Teadusagentuur</w:t>
      </w:r>
      <w:proofErr w:type="spellEnd"/>
    </w:p>
    <w:p w:rsidR="00B907DC" w:rsidRPr="00E179BF" w:rsidRDefault="00B907DC" w:rsidP="00D10602">
      <w:pPr>
        <w:rPr>
          <w:rFonts w:ascii="Arial Narrow" w:hAnsi="Arial Narrow" w:cs="Arial Narrow"/>
          <w:sz w:val="24"/>
          <w:szCs w:val="24"/>
          <w:lang w:val="en-GB"/>
        </w:rPr>
      </w:pPr>
    </w:p>
    <w:p w:rsidR="00B907DC" w:rsidRPr="00E179BF" w:rsidRDefault="00B907DC" w:rsidP="00D10602">
      <w:pPr>
        <w:rPr>
          <w:rFonts w:ascii="Arial Narrow" w:hAnsi="Arial Narrow" w:cs="Arial Narrow"/>
          <w:sz w:val="24"/>
          <w:szCs w:val="24"/>
          <w:lang w:val="en-GB"/>
        </w:rPr>
      </w:pPr>
    </w:p>
    <w:p w:rsidR="00B907DC" w:rsidRPr="00E179BF" w:rsidRDefault="00B907DC" w:rsidP="00D10602">
      <w:pPr>
        <w:rPr>
          <w:rFonts w:ascii="Arial Narrow" w:hAnsi="Arial Narrow" w:cs="Arial Narrow"/>
          <w:sz w:val="24"/>
          <w:szCs w:val="24"/>
          <w:lang w:val="en-GB"/>
        </w:rPr>
      </w:pPr>
    </w:p>
    <w:sectPr w:rsidR="00B907DC" w:rsidRPr="00E179BF" w:rsidSect="00656059">
      <w:headerReference w:type="default"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9F" w:rsidRDefault="00B2079F" w:rsidP="00D17847">
      <w:pPr>
        <w:spacing w:line="240" w:lineRule="auto"/>
      </w:pPr>
      <w:r>
        <w:separator/>
      </w:r>
    </w:p>
  </w:endnote>
  <w:endnote w:type="continuationSeparator" w:id="0">
    <w:p w:rsidR="00B2079F" w:rsidRDefault="00B2079F" w:rsidP="00D17847">
      <w:pPr>
        <w:spacing w:line="240" w:lineRule="auto"/>
      </w:pPr>
      <w:r>
        <w:continuationSeparator/>
      </w:r>
    </w:p>
  </w:endnote>
  <w:endnote w:type="continuationNotice" w:id="1">
    <w:p w:rsidR="00B2079F" w:rsidRDefault="00B207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C" w:rsidRDefault="0033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9F" w:rsidRDefault="00B2079F" w:rsidP="00D17847">
      <w:pPr>
        <w:spacing w:line="240" w:lineRule="auto"/>
      </w:pPr>
      <w:r>
        <w:separator/>
      </w:r>
    </w:p>
  </w:footnote>
  <w:footnote w:type="continuationSeparator" w:id="0">
    <w:p w:rsidR="00B2079F" w:rsidRDefault="00B2079F" w:rsidP="00D17847">
      <w:pPr>
        <w:spacing w:line="240" w:lineRule="auto"/>
      </w:pPr>
      <w:r>
        <w:continuationSeparator/>
      </w:r>
    </w:p>
  </w:footnote>
  <w:footnote w:type="continuationNotice" w:id="1">
    <w:p w:rsidR="00B2079F" w:rsidRDefault="00B2079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C" w:rsidRDefault="0033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C7B"/>
    <w:multiLevelType w:val="hybridMultilevel"/>
    <w:tmpl w:val="1A381DD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
    <w:nsid w:val="116927AA"/>
    <w:multiLevelType w:val="hybridMultilevel"/>
    <w:tmpl w:val="C8CE2A8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9673066"/>
    <w:multiLevelType w:val="hybridMultilevel"/>
    <w:tmpl w:val="49C45F80"/>
    <w:lvl w:ilvl="0" w:tplc="D556EF92">
      <w:start w:val="4"/>
      <w:numFmt w:val="decimal"/>
      <w:lvlText w:val="%1."/>
      <w:lvlJc w:val="left"/>
      <w:pPr>
        <w:ind w:left="720" w:hanging="360"/>
      </w:pPr>
      <w:rPr>
        <w:rFonts w:hint="default"/>
        <w:u w:val="single"/>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AF31542"/>
    <w:multiLevelType w:val="hybridMultilevel"/>
    <w:tmpl w:val="51BE438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
    <w:nsid w:val="1E0C72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3D276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nsid w:val="25D22765"/>
    <w:multiLevelType w:val="hybridMultilevel"/>
    <w:tmpl w:val="1FEAAB7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7">
    <w:nsid w:val="28421F0B"/>
    <w:multiLevelType w:val="hybridMultilevel"/>
    <w:tmpl w:val="40ECFD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C7710AA"/>
    <w:multiLevelType w:val="hybridMultilevel"/>
    <w:tmpl w:val="0BA61E2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376556DD"/>
    <w:multiLevelType w:val="multilevel"/>
    <w:tmpl w:val="223CD1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9B632A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71483A"/>
    <w:multiLevelType w:val="multilevel"/>
    <w:tmpl w:val="400C9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12">
    <w:nsid w:val="46711119"/>
    <w:multiLevelType w:val="hybridMultilevel"/>
    <w:tmpl w:val="FCA255FE"/>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rPr>
        <w:rFonts w:hint="default"/>
      </w:r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3">
    <w:nsid w:val="4D8818DE"/>
    <w:multiLevelType w:val="hybridMultilevel"/>
    <w:tmpl w:val="61D8FE18"/>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nsid w:val="545B63AC"/>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5">
    <w:nsid w:val="56430998"/>
    <w:multiLevelType w:val="hybridMultilevel"/>
    <w:tmpl w:val="6772E2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nsid w:val="585C7E36"/>
    <w:multiLevelType w:val="hybridMultilevel"/>
    <w:tmpl w:val="6776A8E0"/>
    <w:lvl w:ilvl="0" w:tplc="0425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35398B"/>
    <w:multiLevelType w:val="hybridMultilevel"/>
    <w:tmpl w:val="F5C64308"/>
    <w:lvl w:ilvl="0" w:tplc="421EEB7E">
      <w:numFmt w:val="bullet"/>
      <w:lvlText w:val="•"/>
      <w:lvlJc w:val="left"/>
      <w:pPr>
        <w:ind w:left="720" w:hanging="360"/>
      </w:pPr>
      <w:rPr>
        <w:rFonts w:ascii="Arial Narrow" w:eastAsia="Times New Roman" w:hAnsi="Arial Narro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8">
    <w:nsid w:val="5BAE6638"/>
    <w:multiLevelType w:val="multilevel"/>
    <w:tmpl w:val="95F2E86E"/>
    <w:lvl w:ilvl="0">
      <w:start w:val="1"/>
      <w:numFmt w:val="decimal"/>
      <w:lvlText w:val="%1)"/>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nsid w:val="65FC425F"/>
    <w:multiLevelType w:val="hybridMultilevel"/>
    <w:tmpl w:val="07F0E6EA"/>
    <w:lvl w:ilvl="0" w:tplc="04250013">
      <w:start w:val="1"/>
      <w:numFmt w:val="upperRoman"/>
      <w:lvlText w:val="%1."/>
      <w:lvlJc w:val="right"/>
      <w:pPr>
        <w:ind w:left="360" w:hanging="360"/>
      </w:pPr>
      <w:rPr>
        <w:rFonts w:hint="default"/>
      </w:rPr>
    </w:lvl>
    <w:lvl w:ilvl="1" w:tplc="0425000F">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0">
    <w:nsid w:val="675D3621"/>
    <w:multiLevelType w:val="hybridMultilevel"/>
    <w:tmpl w:val="4612A552"/>
    <w:lvl w:ilvl="0" w:tplc="D76CCF56">
      <w:start w:val="1"/>
      <w:numFmt w:val="decimal"/>
      <w:lvlText w:val="%1)"/>
      <w:lvlJc w:val="left"/>
      <w:pPr>
        <w:ind w:left="1065" w:hanging="705"/>
      </w:pPr>
      <w:rPr>
        <w:rFonts w:hint="default"/>
        <w:b/>
        <w:bCs/>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6A1A34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696938"/>
    <w:multiLevelType w:val="hybridMultilevel"/>
    <w:tmpl w:val="A2A28B3C"/>
    <w:lvl w:ilvl="0" w:tplc="04250013">
      <w:start w:val="1"/>
      <w:numFmt w:val="upperRoman"/>
      <w:lvlText w:val="%1."/>
      <w:lvlJc w:val="right"/>
      <w:pPr>
        <w:ind w:left="502"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3">
    <w:nsid w:val="72D9317A"/>
    <w:multiLevelType w:val="hybridMultilevel"/>
    <w:tmpl w:val="AE3847D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nsid w:val="77042E31"/>
    <w:multiLevelType w:val="hybridMultilevel"/>
    <w:tmpl w:val="D24EBA3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5">
    <w:nsid w:val="7774676D"/>
    <w:multiLevelType w:val="hybridMultilevel"/>
    <w:tmpl w:val="8D80F0F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nsid w:val="79D95DBA"/>
    <w:multiLevelType w:val="hybridMultilevel"/>
    <w:tmpl w:val="C6FA01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nsid w:val="7C1574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20"/>
  </w:num>
  <w:num w:numId="13">
    <w:abstractNumId w:val="1"/>
  </w:num>
  <w:num w:numId="14">
    <w:abstractNumId w:val="13"/>
  </w:num>
  <w:num w:numId="15">
    <w:abstractNumId w:val="17"/>
  </w:num>
  <w:num w:numId="16">
    <w:abstractNumId w:val="23"/>
  </w:num>
  <w:num w:numId="17">
    <w:abstractNumId w:val="16"/>
  </w:num>
  <w:num w:numId="18">
    <w:abstractNumId w:val="18"/>
  </w:num>
  <w:num w:numId="19">
    <w:abstractNumId w:val="15"/>
  </w:num>
  <w:num w:numId="20">
    <w:abstractNumId w:val="24"/>
  </w:num>
  <w:num w:numId="21">
    <w:abstractNumId w:val="10"/>
  </w:num>
  <w:num w:numId="22">
    <w:abstractNumId w:val="27"/>
  </w:num>
  <w:num w:numId="23">
    <w:abstractNumId w:val="21"/>
  </w:num>
  <w:num w:numId="24">
    <w:abstractNumId w:val="4"/>
  </w:num>
  <w:num w:numId="25">
    <w:abstractNumId w:val="6"/>
  </w:num>
  <w:num w:numId="26">
    <w:abstractNumId w:val="26"/>
  </w:num>
  <w:num w:numId="27">
    <w:abstractNumId w:val="5"/>
  </w:num>
  <w:num w:numId="28">
    <w:abstractNumId w:val="8"/>
  </w:num>
  <w:num w:numId="29">
    <w:abstractNumId w:val="2"/>
  </w:num>
  <w:num w:numId="30">
    <w:abstractNumId w:val="12"/>
  </w:num>
  <w:num w:numId="31">
    <w:abstractNumId w:val="14"/>
  </w:num>
  <w:num w:numId="32">
    <w:abstractNumId w:val="19"/>
  </w:num>
  <w:num w:numId="33">
    <w:abstractNumId w:val="7"/>
  </w:num>
  <w:num w:numId="34">
    <w:abstractNumId w:val="3"/>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E"/>
    <w:rsid w:val="000339F6"/>
    <w:rsid w:val="00033C65"/>
    <w:rsid w:val="00034C5F"/>
    <w:rsid w:val="00036205"/>
    <w:rsid w:val="00041A52"/>
    <w:rsid w:val="000464C9"/>
    <w:rsid w:val="000472B5"/>
    <w:rsid w:val="0005315D"/>
    <w:rsid w:val="0005327E"/>
    <w:rsid w:val="00067892"/>
    <w:rsid w:val="00072FCC"/>
    <w:rsid w:val="000732BD"/>
    <w:rsid w:val="00090AD4"/>
    <w:rsid w:val="000919EB"/>
    <w:rsid w:val="000921D8"/>
    <w:rsid w:val="00094F92"/>
    <w:rsid w:val="000A1FB8"/>
    <w:rsid w:val="000A5FD5"/>
    <w:rsid w:val="000C1569"/>
    <w:rsid w:val="000D24F1"/>
    <w:rsid w:val="000D2D21"/>
    <w:rsid w:val="000E7219"/>
    <w:rsid w:val="000F4107"/>
    <w:rsid w:val="000F6167"/>
    <w:rsid w:val="00102ECB"/>
    <w:rsid w:val="0012530A"/>
    <w:rsid w:val="001401EB"/>
    <w:rsid w:val="00141DDF"/>
    <w:rsid w:val="00146E94"/>
    <w:rsid w:val="001475BE"/>
    <w:rsid w:val="00147A26"/>
    <w:rsid w:val="00150604"/>
    <w:rsid w:val="00151FD9"/>
    <w:rsid w:val="00171940"/>
    <w:rsid w:val="00184DAD"/>
    <w:rsid w:val="00191572"/>
    <w:rsid w:val="00195B47"/>
    <w:rsid w:val="001A3869"/>
    <w:rsid w:val="001A5133"/>
    <w:rsid w:val="001D494B"/>
    <w:rsid w:val="001E75D4"/>
    <w:rsid w:val="001E7DFF"/>
    <w:rsid w:val="001F6469"/>
    <w:rsid w:val="002017B9"/>
    <w:rsid w:val="00201BB5"/>
    <w:rsid w:val="002103B4"/>
    <w:rsid w:val="00220387"/>
    <w:rsid w:val="0022064A"/>
    <w:rsid w:val="00223F3F"/>
    <w:rsid w:val="002240DC"/>
    <w:rsid w:val="002314EA"/>
    <w:rsid w:val="002362A7"/>
    <w:rsid w:val="00240940"/>
    <w:rsid w:val="0024305A"/>
    <w:rsid w:val="002670F3"/>
    <w:rsid w:val="002746D3"/>
    <w:rsid w:val="00290E9B"/>
    <w:rsid w:val="002968A2"/>
    <w:rsid w:val="002B39C2"/>
    <w:rsid w:val="002C17C4"/>
    <w:rsid w:val="002C722B"/>
    <w:rsid w:val="002D23F1"/>
    <w:rsid w:val="002D34AC"/>
    <w:rsid w:val="002D5914"/>
    <w:rsid w:val="002E245B"/>
    <w:rsid w:val="00301737"/>
    <w:rsid w:val="00301A3F"/>
    <w:rsid w:val="00304403"/>
    <w:rsid w:val="00317C26"/>
    <w:rsid w:val="003233E8"/>
    <w:rsid w:val="0033019C"/>
    <w:rsid w:val="0033684D"/>
    <w:rsid w:val="0034228A"/>
    <w:rsid w:val="00346AE6"/>
    <w:rsid w:val="00346C35"/>
    <w:rsid w:val="00346FC2"/>
    <w:rsid w:val="00367235"/>
    <w:rsid w:val="003749B7"/>
    <w:rsid w:val="00387010"/>
    <w:rsid w:val="00394AD7"/>
    <w:rsid w:val="00394D60"/>
    <w:rsid w:val="003A6C4A"/>
    <w:rsid w:val="003A7D90"/>
    <w:rsid w:val="003B19E1"/>
    <w:rsid w:val="003C0F8F"/>
    <w:rsid w:val="003C456F"/>
    <w:rsid w:val="003C5CBE"/>
    <w:rsid w:val="003E430F"/>
    <w:rsid w:val="003F339E"/>
    <w:rsid w:val="003F5AE9"/>
    <w:rsid w:val="003F7500"/>
    <w:rsid w:val="003F76DF"/>
    <w:rsid w:val="004017BA"/>
    <w:rsid w:val="00401F33"/>
    <w:rsid w:val="00402349"/>
    <w:rsid w:val="00404ADE"/>
    <w:rsid w:val="00410A97"/>
    <w:rsid w:val="00414B0F"/>
    <w:rsid w:val="00416A0B"/>
    <w:rsid w:val="00423701"/>
    <w:rsid w:val="00425FFE"/>
    <w:rsid w:val="0042776C"/>
    <w:rsid w:val="0043700B"/>
    <w:rsid w:val="00440461"/>
    <w:rsid w:val="0044109A"/>
    <w:rsid w:val="00442234"/>
    <w:rsid w:val="00442457"/>
    <w:rsid w:val="00452C17"/>
    <w:rsid w:val="00457D38"/>
    <w:rsid w:val="00462665"/>
    <w:rsid w:val="00464AB0"/>
    <w:rsid w:val="004669E5"/>
    <w:rsid w:val="004677F7"/>
    <w:rsid w:val="00472AC1"/>
    <w:rsid w:val="0047376A"/>
    <w:rsid w:val="004804A5"/>
    <w:rsid w:val="00485632"/>
    <w:rsid w:val="00487C7E"/>
    <w:rsid w:val="004922E5"/>
    <w:rsid w:val="00492DB3"/>
    <w:rsid w:val="004C63AF"/>
    <w:rsid w:val="004C778B"/>
    <w:rsid w:val="004C7FF7"/>
    <w:rsid w:val="004D0813"/>
    <w:rsid w:val="004D4CA9"/>
    <w:rsid w:val="004E2785"/>
    <w:rsid w:val="005121A5"/>
    <w:rsid w:val="00551406"/>
    <w:rsid w:val="005518D5"/>
    <w:rsid w:val="00551FD0"/>
    <w:rsid w:val="0055203A"/>
    <w:rsid w:val="00555C13"/>
    <w:rsid w:val="00557AC8"/>
    <w:rsid w:val="00572D45"/>
    <w:rsid w:val="00575487"/>
    <w:rsid w:val="0057609F"/>
    <w:rsid w:val="005833FC"/>
    <w:rsid w:val="0058548E"/>
    <w:rsid w:val="0058759E"/>
    <w:rsid w:val="005947AC"/>
    <w:rsid w:val="005A6331"/>
    <w:rsid w:val="005B3177"/>
    <w:rsid w:val="005B44DA"/>
    <w:rsid w:val="005B76B0"/>
    <w:rsid w:val="005D46AC"/>
    <w:rsid w:val="005D5650"/>
    <w:rsid w:val="005D608B"/>
    <w:rsid w:val="005E4A17"/>
    <w:rsid w:val="005F7FB5"/>
    <w:rsid w:val="00616580"/>
    <w:rsid w:val="006259CE"/>
    <w:rsid w:val="00640500"/>
    <w:rsid w:val="00653BD8"/>
    <w:rsid w:val="00656059"/>
    <w:rsid w:val="00657881"/>
    <w:rsid w:val="0068206E"/>
    <w:rsid w:val="0068328F"/>
    <w:rsid w:val="00683326"/>
    <w:rsid w:val="006877BF"/>
    <w:rsid w:val="00691962"/>
    <w:rsid w:val="00695A68"/>
    <w:rsid w:val="006A0F9B"/>
    <w:rsid w:val="006A432E"/>
    <w:rsid w:val="006B197B"/>
    <w:rsid w:val="006B2DD8"/>
    <w:rsid w:val="006B4400"/>
    <w:rsid w:val="006B5C39"/>
    <w:rsid w:val="006B5D80"/>
    <w:rsid w:val="006B69E1"/>
    <w:rsid w:val="006B6B4B"/>
    <w:rsid w:val="006B6DFE"/>
    <w:rsid w:val="006C43A6"/>
    <w:rsid w:val="006D57BB"/>
    <w:rsid w:val="006E647A"/>
    <w:rsid w:val="006F15CF"/>
    <w:rsid w:val="006F1802"/>
    <w:rsid w:val="00711112"/>
    <w:rsid w:val="00732367"/>
    <w:rsid w:val="0074167D"/>
    <w:rsid w:val="007436A4"/>
    <w:rsid w:val="00750B0B"/>
    <w:rsid w:val="00762577"/>
    <w:rsid w:val="0077033D"/>
    <w:rsid w:val="00776C7C"/>
    <w:rsid w:val="00783722"/>
    <w:rsid w:val="007953BD"/>
    <w:rsid w:val="007A0CBE"/>
    <w:rsid w:val="007A4796"/>
    <w:rsid w:val="007B166F"/>
    <w:rsid w:val="007C09ED"/>
    <w:rsid w:val="007C214B"/>
    <w:rsid w:val="007C3FC4"/>
    <w:rsid w:val="007D23CA"/>
    <w:rsid w:val="007D40BE"/>
    <w:rsid w:val="007D7E96"/>
    <w:rsid w:val="007E095B"/>
    <w:rsid w:val="00803B86"/>
    <w:rsid w:val="008112A8"/>
    <w:rsid w:val="00812FE0"/>
    <w:rsid w:val="008310F7"/>
    <w:rsid w:val="008329D8"/>
    <w:rsid w:val="00840432"/>
    <w:rsid w:val="008438DA"/>
    <w:rsid w:val="0084600A"/>
    <w:rsid w:val="00862530"/>
    <w:rsid w:val="00864CAF"/>
    <w:rsid w:val="00866350"/>
    <w:rsid w:val="00870930"/>
    <w:rsid w:val="00877764"/>
    <w:rsid w:val="00885AF6"/>
    <w:rsid w:val="00885CF3"/>
    <w:rsid w:val="00892892"/>
    <w:rsid w:val="00893F02"/>
    <w:rsid w:val="00897A8D"/>
    <w:rsid w:val="008B01A9"/>
    <w:rsid w:val="008B7865"/>
    <w:rsid w:val="008C2F17"/>
    <w:rsid w:val="008C46DA"/>
    <w:rsid w:val="008E780D"/>
    <w:rsid w:val="008F5F75"/>
    <w:rsid w:val="0090546D"/>
    <w:rsid w:val="00911A69"/>
    <w:rsid w:val="009135BA"/>
    <w:rsid w:val="009160D3"/>
    <w:rsid w:val="00923B75"/>
    <w:rsid w:val="00930867"/>
    <w:rsid w:val="009308A4"/>
    <w:rsid w:val="00930EC2"/>
    <w:rsid w:val="00932BCC"/>
    <w:rsid w:val="00935320"/>
    <w:rsid w:val="0094027A"/>
    <w:rsid w:val="00941BAD"/>
    <w:rsid w:val="00946324"/>
    <w:rsid w:val="0096437D"/>
    <w:rsid w:val="009678A1"/>
    <w:rsid w:val="009739A1"/>
    <w:rsid w:val="009925A9"/>
    <w:rsid w:val="00994EB4"/>
    <w:rsid w:val="00995FD8"/>
    <w:rsid w:val="009A1C40"/>
    <w:rsid w:val="009A6BC2"/>
    <w:rsid w:val="009B17EA"/>
    <w:rsid w:val="009B1F06"/>
    <w:rsid w:val="009C6A09"/>
    <w:rsid w:val="009C7EDF"/>
    <w:rsid w:val="009D0B23"/>
    <w:rsid w:val="009D35DA"/>
    <w:rsid w:val="009F049B"/>
    <w:rsid w:val="009F1BAD"/>
    <w:rsid w:val="009F3EEF"/>
    <w:rsid w:val="009F5041"/>
    <w:rsid w:val="00A14215"/>
    <w:rsid w:val="00A14667"/>
    <w:rsid w:val="00A20B9A"/>
    <w:rsid w:val="00A2621E"/>
    <w:rsid w:val="00A26B7E"/>
    <w:rsid w:val="00A30948"/>
    <w:rsid w:val="00A314B3"/>
    <w:rsid w:val="00A3166B"/>
    <w:rsid w:val="00A37BD1"/>
    <w:rsid w:val="00A44C59"/>
    <w:rsid w:val="00A458FA"/>
    <w:rsid w:val="00A46718"/>
    <w:rsid w:val="00A544E5"/>
    <w:rsid w:val="00A67054"/>
    <w:rsid w:val="00A742C7"/>
    <w:rsid w:val="00A9189C"/>
    <w:rsid w:val="00A96C47"/>
    <w:rsid w:val="00AA2182"/>
    <w:rsid w:val="00AB1ED5"/>
    <w:rsid w:val="00AC492C"/>
    <w:rsid w:val="00AC56A7"/>
    <w:rsid w:val="00AC67C9"/>
    <w:rsid w:val="00AC6979"/>
    <w:rsid w:val="00AC7CFA"/>
    <w:rsid w:val="00AE3125"/>
    <w:rsid w:val="00AF22E9"/>
    <w:rsid w:val="00B01A91"/>
    <w:rsid w:val="00B035CC"/>
    <w:rsid w:val="00B11696"/>
    <w:rsid w:val="00B12B30"/>
    <w:rsid w:val="00B1569F"/>
    <w:rsid w:val="00B159CE"/>
    <w:rsid w:val="00B2079F"/>
    <w:rsid w:val="00B24C9E"/>
    <w:rsid w:val="00B25CF5"/>
    <w:rsid w:val="00B30D86"/>
    <w:rsid w:val="00B33ACB"/>
    <w:rsid w:val="00B3493D"/>
    <w:rsid w:val="00B36F4B"/>
    <w:rsid w:val="00B40AE9"/>
    <w:rsid w:val="00B5091B"/>
    <w:rsid w:val="00B553A6"/>
    <w:rsid w:val="00B57F36"/>
    <w:rsid w:val="00B61A0B"/>
    <w:rsid w:val="00B64C9C"/>
    <w:rsid w:val="00B676C2"/>
    <w:rsid w:val="00B7167E"/>
    <w:rsid w:val="00B71FA1"/>
    <w:rsid w:val="00B72038"/>
    <w:rsid w:val="00B76861"/>
    <w:rsid w:val="00B907DC"/>
    <w:rsid w:val="00B911D3"/>
    <w:rsid w:val="00B92FA9"/>
    <w:rsid w:val="00BA231E"/>
    <w:rsid w:val="00BB00E4"/>
    <w:rsid w:val="00BC4214"/>
    <w:rsid w:val="00BC59AF"/>
    <w:rsid w:val="00BD22DC"/>
    <w:rsid w:val="00BD6533"/>
    <w:rsid w:val="00BD7804"/>
    <w:rsid w:val="00BE082D"/>
    <w:rsid w:val="00BE16F8"/>
    <w:rsid w:val="00BE59E0"/>
    <w:rsid w:val="00BE6256"/>
    <w:rsid w:val="00BF2C3D"/>
    <w:rsid w:val="00BF5462"/>
    <w:rsid w:val="00BF616B"/>
    <w:rsid w:val="00C03ED8"/>
    <w:rsid w:val="00C1677D"/>
    <w:rsid w:val="00C17987"/>
    <w:rsid w:val="00C35EA4"/>
    <w:rsid w:val="00C36A7A"/>
    <w:rsid w:val="00C41DFB"/>
    <w:rsid w:val="00C47510"/>
    <w:rsid w:val="00C51AC3"/>
    <w:rsid w:val="00C64FB9"/>
    <w:rsid w:val="00C84670"/>
    <w:rsid w:val="00C978CC"/>
    <w:rsid w:val="00CA126F"/>
    <w:rsid w:val="00CA6B66"/>
    <w:rsid w:val="00CA753D"/>
    <w:rsid w:val="00CC3CEA"/>
    <w:rsid w:val="00CC6417"/>
    <w:rsid w:val="00CC684A"/>
    <w:rsid w:val="00CD27D5"/>
    <w:rsid w:val="00CE0586"/>
    <w:rsid w:val="00CF6AD5"/>
    <w:rsid w:val="00D02CA0"/>
    <w:rsid w:val="00D0410F"/>
    <w:rsid w:val="00D10602"/>
    <w:rsid w:val="00D17847"/>
    <w:rsid w:val="00D24E03"/>
    <w:rsid w:val="00D3123A"/>
    <w:rsid w:val="00D31983"/>
    <w:rsid w:val="00D41AE3"/>
    <w:rsid w:val="00D45833"/>
    <w:rsid w:val="00D464EE"/>
    <w:rsid w:val="00D52EC4"/>
    <w:rsid w:val="00D5445D"/>
    <w:rsid w:val="00D6279B"/>
    <w:rsid w:val="00D72763"/>
    <w:rsid w:val="00D75E6F"/>
    <w:rsid w:val="00D75F17"/>
    <w:rsid w:val="00D81659"/>
    <w:rsid w:val="00D85B58"/>
    <w:rsid w:val="00D90BE6"/>
    <w:rsid w:val="00D93CF0"/>
    <w:rsid w:val="00D9511B"/>
    <w:rsid w:val="00DB1BB0"/>
    <w:rsid w:val="00DB1C2E"/>
    <w:rsid w:val="00DB4EDF"/>
    <w:rsid w:val="00DC4495"/>
    <w:rsid w:val="00DE12AD"/>
    <w:rsid w:val="00DE5CD9"/>
    <w:rsid w:val="00DE6294"/>
    <w:rsid w:val="00DF625E"/>
    <w:rsid w:val="00E1274D"/>
    <w:rsid w:val="00E13C72"/>
    <w:rsid w:val="00E179BF"/>
    <w:rsid w:val="00E214D6"/>
    <w:rsid w:val="00E24B34"/>
    <w:rsid w:val="00E267EC"/>
    <w:rsid w:val="00E3403F"/>
    <w:rsid w:val="00E355B0"/>
    <w:rsid w:val="00E47BF4"/>
    <w:rsid w:val="00E54DC1"/>
    <w:rsid w:val="00E61C5E"/>
    <w:rsid w:val="00E65BF6"/>
    <w:rsid w:val="00E740CE"/>
    <w:rsid w:val="00E751D3"/>
    <w:rsid w:val="00E757DE"/>
    <w:rsid w:val="00E90D8E"/>
    <w:rsid w:val="00E91260"/>
    <w:rsid w:val="00E9529E"/>
    <w:rsid w:val="00E961F4"/>
    <w:rsid w:val="00E96465"/>
    <w:rsid w:val="00EA1FB3"/>
    <w:rsid w:val="00EA2388"/>
    <w:rsid w:val="00EA363F"/>
    <w:rsid w:val="00EC72AE"/>
    <w:rsid w:val="00ED2C97"/>
    <w:rsid w:val="00EE2274"/>
    <w:rsid w:val="00EF23B7"/>
    <w:rsid w:val="00F01C1C"/>
    <w:rsid w:val="00F02373"/>
    <w:rsid w:val="00F02B2B"/>
    <w:rsid w:val="00F068D0"/>
    <w:rsid w:val="00F11DC4"/>
    <w:rsid w:val="00F13C40"/>
    <w:rsid w:val="00F15742"/>
    <w:rsid w:val="00F265F0"/>
    <w:rsid w:val="00F32D69"/>
    <w:rsid w:val="00F355AC"/>
    <w:rsid w:val="00F378D8"/>
    <w:rsid w:val="00F425C9"/>
    <w:rsid w:val="00F52A0A"/>
    <w:rsid w:val="00F709E1"/>
    <w:rsid w:val="00F805CA"/>
    <w:rsid w:val="00F824C0"/>
    <w:rsid w:val="00F96559"/>
    <w:rsid w:val="00F971A1"/>
    <w:rsid w:val="00FB4347"/>
    <w:rsid w:val="00FB4BCE"/>
    <w:rsid w:val="00FC446D"/>
    <w:rsid w:val="00FC6530"/>
    <w:rsid w:val="00FE13C5"/>
    <w:rsid w:val="00FF019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6580"/>
    <w:pPr>
      <w:spacing w:line="276" w:lineRule="auto"/>
      <w:jc w:val="both"/>
    </w:pPr>
    <w:rPr>
      <w:rFonts w:ascii="Tahoma" w:hAnsi="Tahoma" w:cs="Tahoma"/>
      <w:sz w:val="20"/>
      <w:szCs w:val="20"/>
      <w:lang w:val="et-EE"/>
    </w:rPr>
  </w:style>
  <w:style w:type="paragraph" w:styleId="Heading1">
    <w:name w:val="heading 1"/>
    <w:basedOn w:val="Normal"/>
    <w:next w:val="Normal"/>
    <w:link w:val="Heading1Char"/>
    <w:autoRedefine/>
    <w:uiPriority w:val="99"/>
    <w:qFormat/>
    <w:rsid w:val="008329D8"/>
    <w:pPr>
      <w:keepNext/>
      <w:numPr>
        <w:numId w:val="9"/>
      </w:numPr>
      <w:spacing w:before="240" w:after="60"/>
      <w:outlineLvl w:val="0"/>
    </w:pPr>
    <w:rPr>
      <w:kern w:val="32"/>
      <w:sz w:val="28"/>
      <w:szCs w:val="28"/>
    </w:rPr>
  </w:style>
  <w:style w:type="paragraph" w:styleId="Heading2">
    <w:name w:val="heading 2"/>
    <w:basedOn w:val="Normal"/>
    <w:next w:val="Normal"/>
    <w:link w:val="Heading2Char"/>
    <w:uiPriority w:val="99"/>
    <w:qFormat/>
    <w:rsid w:val="008329D8"/>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29D8"/>
    <w:pPr>
      <w:keepNext/>
      <w:numPr>
        <w:ilvl w:val="2"/>
        <w:numId w:val="9"/>
      </w:numPr>
      <w:spacing w:before="240" w:after="60"/>
      <w:outlineLvl w:val="2"/>
    </w:pPr>
    <w:rPr>
      <w:b/>
      <w:bCs/>
      <w:sz w:val="22"/>
      <w:szCs w:val="22"/>
    </w:rPr>
  </w:style>
  <w:style w:type="paragraph" w:styleId="Heading4">
    <w:name w:val="heading 4"/>
    <w:basedOn w:val="Normal"/>
    <w:next w:val="Normal"/>
    <w:link w:val="Heading4Char"/>
    <w:uiPriority w:val="99"/>
    <w:qFormat/>
    <w:rsid w:val="008329D8"/>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8329D8"/>
    <w:pPr>
      <w:numPr>
        <w:ilvl w:val="4"/>
        <w:numId w:val="9"/>
      </w:numPr>
      <w:spacing w:before="240" w:after="60"/>
      <w:outlineLvl w:val="4"/>
    </w:pPr>
    <w:rPr>
      <w:sz w:val="22"/>
      <w:szCs w:val="22"/>
    </w:rPr>
  </w:style>
  <w:style w:type="paragraph" w:styleId="Heading6">
    <w:name w:val="heading 6"/>
    <w:basedOn w:val="Normal"/>
    <w:next w:val="Normal"/>
    <w:link w:val="Heading6Char"/>
    <w:uiPriority w:val="99"/>
    <w:qFormat/>
    <w:rsid w:val="008329D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8329D8"/>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8329D8"/>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8329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D8"/>
    <w:rPr>
      <w:rFonts w:ascii="Tahoma" w:hAnsi="Tahoma" w:cs="Tahoma"/>
      <w:kern w:val="32"/>
      <w:sz w:val="28"/>
      <w:szCs w:val="28"/>
    </w:rPr>
  </w:style>
  <w:style w:type="character" w:customStyle="1" w:styleId="Heading2Char">
    <w:name w:val="Heading 2 Char"/>
    <w:basedOn w:val="DefaultParagraphFont"/>
    <w:link w:val="Heading2"/>
    <w:uiPriority w:val="99"/>
    <w:locked/>
    <w:rsid w:val="008329D8"/>
    <w:rPr>
      <w:rFonts w:ascii="Arial" w:hAnsi="Arial" w:cs="Arial"/>
      <w:b/>
      <w:bCs/>
      <w:i/>
      <w:iCs/>
      <w:sz w:val="28"/>
      <w:szCs w:val="28"/>
    </w:rPr>
  </w:style>
  <w:style w:type="character" w:customStyle="1" w:styleId="Heading3Char">
    <w:name w:val="Heading 3 Char"/>
    <w:basedOn w:val="DefaultParagraphFont"/>
    <w:link w:val="Heading3"/>
    <w:uiPriority w:val="99"/>
    <w:locked/>
    <w:rsid w:val="008329D8"/>
    <w:rPr>
      <w:rFonts w:ascii="Tahoma" w:hAnsi="Tahoma" w:cs="Tahoma"/>
      <w:b/>
      <w:bCs/>
    </w:rPr>
  </w:style>
  <w:style w:type="character" w:customStyle="1" w:styleId="Heading4Char">
    <w:name w:val="Heading 4 Char"/>
    <w:basedOn w:val="DefaultParagraphFont"/>
    <w:link w:val="Heading4"/>
    <w:uiPriority w:val="99"/>
    <w:locked/>
    <w:rsid w:val="008329D8"/>
    <w:rPr>
      <w:rFonts w:ascii="Tahoma" w:hAnsi="Tahoma" w:cs="Tahoma"/>
      <w:b/>
      <w:bCs/>
      <w:sz w:val="28"/>
      <w:szCs w:val="28"/>
    </w:rPr>
  </w:style>
  <w:style w:type="character" w:customStyle="1" w:styleId="Heading5Char">
    <w:name w:val="Heading 5 Char"/>
    <w:basedOn w:val="DefaultParagraphFont"/>
    <w:link w:val="Heading5"/>
    <w:uiPriority w:val="99"/>
    <w:locked/>
    <w:rsid w:val="008329D8"/>
    <w:rPr>
      <w:rFonts w:ascii="Tahoma" w:hAnsi="Tahoma" w:cs="Tahoma"/>
    </w:rPr>
  </w:style>
  <w:style w:type="character" w:customStyle="1" w:styleId="Heading6Char">
    <w:name w:val="Heading 6 Char"/>
    <w:basedOn w:val="DefaultParagraphFont"/>
    <w:link w:val="Heading6"/>
    <w:uiPriority w:val="99"/>
    <w:locked/>
    <w:rsid w:val="008329D8"/>
    <w:rPr>
      <w:rFonts w:ascii="Tahoma" w:hAnsi="Tahoma" w:cs="Tahoma"/>
      <w:b/>
      <w:bCs/>
    </w:rPr>
  </w:style>
  <w:style w:type="character" w:customStyle="1" w:styleId="Heading7Char">
    <w:name w:val="Heading 7 Char"/>
    <w:basedOn w:val="DefaultParagraphFont"/>
    <w:link w:val="Heading7"/>
    <w:uiPriority w:val="99"/>
    <w:locked/>
    <w:rsid w:val="008329D8"/>
    <w:rPr>
      <w:rFonts w:ascii="Tahoma" w:hAnsi="Tahoma" w:cs="Tahoma"/>
      <w:sz w:val="24"/>
      <w:szCs w:val="24"/>
    </w:rPr>
  </w:style>
  <w:style w:type="character" w:customStyle="1" w:styleId="Heading8Char">
    <w:name w:val="Heading 8 Char"/>
    <w:basedOn w:val="DefaultParagraphFont"/>
    <w:link w:val="Heading8"/>
    <w:uiPriority w:val="99"/>
    <w:locked/>
    <w:rsid w:val="008329D8"/>
    <w:rPr>
      <w:rFonts w:ascii="Tahoma" w:hAnsi="Tahoma" w:cs="Tahoma"/>
      <w:i/>
      <w:iCs/>
      <w:sz w:val="24"/>
      <w:szCs w:val="24"/>
    </w:rPr>
  </w:style>
  <w:style w:type="character" w:customStyle="1" w:styleId="Heading9Char">
    <w:name w:val="Heading 9 Char"/>
    <w:basedOn w:val="DefaultParagraphFont"/>
    <w:link w:val="Heading9"/>
    <w:uiPriority w:val="99"/>
    <w:locked/>
    <w:rsid w:val="008329D8"/>
    <w:rPr>
      <w:rFonts w:ascii="Arial" w:hAnsi="Arial" w:cs="Arial"/>
    </w:rPr>
  </w:style>
  <w:style w:type="paragraph" w:styleId="BalloonText">
    <w:name w:val="Balloon Text"/>
    <w:basedOn w:val="Normal"/>
    <w:link w:val="BalloonTextChar1"/>
    <w:uiPriority w:val="99"/>
    <w:semiHidden/>
    <w:rsid w:val="006B6B4B"/>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8329D8"/>
    <w:rPr>
      <w:rFonts w:ascii="Times New Roman" w:hAnsi="Times New Roman" w:cs="Times New Roman"/>
      <w:i/>
      <w:iCs/>
    </w:rPr>
  </w:style>
  <w:style w:type="paragraph" w:styleId="ListParagraph">
    <w:name w:val="List Paragraph"/>
    <w:basedOn w:val="Normal"/>
    <w:uiPriority w:val="99"/>
    <w:qFormat/>
    <w:rsid w:val="008329D8"/>
    <w:pPr>
      <w:ind w:left="720"/>
    </w:pPr>
    <w:rPr>
      <w:rFonts w:eastAsia="Times New Roman"/>
    </w:rPr>
  </w:style>
  <w:style w:type="character" w:styleId="Strong">
    <w:name w:val="Strong"/>
    <w:basedOn w:val="DefaultParagraphFont"/>
    <w:uiPriority w:val="99"/>
    <w:qFormat/>
    <w:rsid w:val="006B6B4B"/>
    <w:rPr>
      <w:b/>
      <w:bCs/>
    </w:rPr>
  </w:style>
  <w:style w:type="paragraph" w:styleId="NormalWeb">
    <w:name w:val="Normal (Web)"/>
    <w:basedOn w:val="Normal"/>
    <w:uiPriority w:val="99"/>
    <w:rsid w:val="006B6B4B"/>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tyhik">
    <w:name w:val="tyhik"/>
    <w:basedOn w:val="DefaultParagraphFont"/>
    <w:uiPriority w:val="99"/>
    <w:rsid w:val="006B6B4B"/>
  </w:style>
  <w:style w:type="character" w:styleId="CommentReference">
    <w:name w:val="annotation reference"/>
    <w:basedOn w:val="DefaultParagraphFont"/>
    <w:uiPriority w:val="99"/>
    <w:semiHidden/>
    <w:rsid w:val="006B6B4B"/>
    <w:rPr>
      <w:sz w:val="16"/>
      <w:szCs w:val="16"/>
    </w:rPr>
  </w:style>
  <w:style w:type="paragraph" w:styleId="CommentText">
    <w:name w:val="annotation text"/>
    <w:basedOn w:val="Normal"/>
    <w:link w:val="CommentTextChar"/>
    <w:uiPriority w:val="99"/>
    <w:semiHidden/>
    <w:rsid w:val="006B6B4B"/>
    <w:pPr>
      <w:spacing w:line="240" w:lineRule="auto"/>
    </w:pPr>
  </w:style>
  <w:style w:type="character" w:customStyle="1" w:styleId="CommentTextChar">
    <w:name w:val="Comment Text Char"/>
    <w:basedOn w:val="DefaultParagraphFont"/>
    <w:link w:val="CommentText"/>
    <w:uiPriority w:val="99"/>
    <w:semiHidden/>
    <w:locked/>
    <w:rsid w:val="006B6B4B"/>
    <w:rPr>
      <w:rFonts w:ascii="Tahoma" w:hAnsi="Tahoma" w:cs="Tahoma"/>
      <w:sz w:val="20"/>
      <w:szCs w:val="20"/>
    </w:rPr>
  </w:style>
  <w:style w:type="paragraph" w:styleId="CommentSubject">
    <w:name w:val="annotation subject"/>
    <w:basedOn w:val="CommentText"/>
    <w:next w:val="CommentText"/>
    <w:link w:val="CommentSubjectChar"/>
    <w:uiPriority w:val="99"/>
    <w:semiHidden/>
    <w:rsid w:val="006B6B4B"/>
    <w:rPr>
      <w:b/>
      <w:bCs/>
    </w:rPr>
  </w:style>
  <w:style w:type="character" w:customStyle="1" w:styleId="CommentSubjectChar">
    <w:name w:val="Comment Subject Char"/>
    <w:basedOn w:val="CommentTextChar"/>
    <w:link w:val="CommentSubject"/>
    <w:uiPriority w:val="99"/>
    <w:semiHidden/>
    <w:locked/>
    <w:rsid w:val="006B6B4B"/>
    <w:rPr>
      <w:rFonts w:ascii="Tahoma" w:hAnsi="Tahoma" w:cs="Tahoma"/>
      <w:b/>
      <w:bCs/>
      <w:sz w:val="20"/>
      <w:szCs w:val="20"/>
    </w:rPr>
  </w:style>
  <w:style w:type="character" w:customStyle="1" w:styleId="BalloonTextChar1">
    <w:name w:val="Balloon Text Char1"/>
    <w:basedOn w:val="DefaultParagraphFont"/>
    <w:link w:val="BalloonText"/>
    <w:uiPriority w:val="99"/>
    <w:semiHidden/>
    <w:locked/>
    <w:rsid w:val="006B6B4B"/>
    <w:rPr>
      <w:rFonts w:ascii="Tahoma" w:hAnsi="Tahoma" w:cs="Tahoma"/>
      <w:sz w:val="16"/>
      <w:szCs w:val="16"/>
    </w:rPr>
  </w:style>
  <w:style w:type="paragraph" w:styleId="BlockText">
    <w:name w:val="Block Text"/>
    <w:basedOn w:val="Normal"/>
    <w:uiPriority w:val="99"/>
    <w:rsid w:val="000E7219"/>
    <w:pPr>
      <w:tabs>
        <w:tab w:val="left" w:pos="4950"/>
      </w:tabs>
      <w:spacing w:line="240" w:lineRule="auto"/>
      <w:ind w:left="360" w:right="-514"/>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17847"/>
    <w:pPr>
      <w:spacing w:line="240" w:lineRule="auto"/>
    </w:pPr>
  </w:style>
  <w:style w:type="character" w:customStyle="1" w:styleId="FootnoteTextChar">
    <w:name w:val="Footnote Text Char"/>
    <w:basedOn w:val="DefaultParagraphFont"/>
    <w:link w:val="FootnoteText"/>
    <w:uiPriority w:val="99"/>
    <w:semiHidden/>
    <w:locked/>
    <w:rsid w:val="00D17847"/>
    <w:rPr>
      <w:rFonts w:ascii="Tahoma" w:hAnsi="Tahoma" w:cs="Tahoma"/>
      <w:sz w:val="20"/>
      <w:szCs w:val="20"/>
    </w:rPr>
  </w:style>
  <w:style w:type="character" w:styleId="FootnoteReference">
    <w:name w:val="footnote reference"/>
    <w:basedOn w:val="DefaultParagraphFont"/>
    <w:uiPriority w:val="99"/>
    <w:semiHidden/>
    <w:rsid w:val="00D17847"/>
    <w:rPr>
      <w:vertAlign w:val="superscript"/>
    </w:rPr>
  </w:style>
  <w:style w:type="paragraph" w:styleId="Header">
    <w:name w:val="header"/>
    <w:basedOn w:val="Normal"/>
    <w:link w:val="HeaderChar"/>
    <w:uiPriority w:val="99"/>
    <w:rsid w:val="006919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691962"/>
    <w:rPr>
      <w:rFonts w:ascii="Tahoma" w:hAnsi="Tahoma" w:cs="Tahoma"/>
      <w:sz w:val="20"/>
      <w:szCs w:val="20"/>
    </w:rPr>
  </w:style>
  <w:style w:type="paragraph" w:styleId="Footer">
    <w:name w:val="footer"/>
    <w:basedOn w:val="Normal"/>
    <w:link w:val="FooterChar"/>
    <w:uiPriority w:val="99"/>
    <w:rsid w:val="00691962"/>
    <w:pPr>
      <w:tabs>
        <w:tab w:val="center" w:pos="4536"/>
        <w:tab w:val="right" w:pos="9072"/>
      </w:tabs>
      <w:spacing w:line="240" w:lineRule="auto"/>
    </w:pPr>
  </w:style>
  <w:style w:type="character" w:customStyle="1" w:styleId="FooterChar">
    <w:name w:val="Footer Char"/>
    <w:basedOn w:val="DefaultParagraphFont"/>
    <w:link w:val="Footer"/>
    <w:uiPriority w:val="99"/>
    <w:locked/>
    <w:rsid w:val="00691962"/>
    <w:rPr>
      <w:rFonts w:ascii="Tahoma" w:hAnsi="Tahoma" w:cs="Tahoma"/>
      <w:sz w:val="20"/>
      <w:szCs w:val="20"/>
    </w:rPr>
  </w:style>
  <w:style w:type="paragraph" w:styleId="Revision">
    <w:name w:val="Revision"/>
    <w:hidden/>
    <w:uiPriority w:val="99"/>
    <w:semiHidden/>
    <w:rsid w:val="0034228A"/>
    <w:rPr>
      <w:rFonts w:ascii="Tahoma" w:hAnsi="Tahoma" w:cs="Tahoma"/>
      <w:sz w:val="20"/>
      <w:szCs w:val="20"/>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6580"/>
    <w:pPr>
      <w:spacing w:line="276" w:lineRule="auto"/>
      <w:jc w:val="both"/>
    </w:pPr>
    <w:rPr>
      <w:rFonts w:ascii="Tahoma" w:hAnsi="Tahoma" w:cs="Tahoma"/>
      <w:sz w:val="20"/>
      <w:szCs w:val="20"/>
      <w:lang w:val="et-EE"/>
    </w:rPr>
  </w:style>
  <w:style w:type="paragraph" w:styleId="Heading1">
    <w:name w:val="heading 1"/>
    <w:basedOn w:val="Normal"/>
    <w:next w:val="Normal"/>
    <w:link w:val="Heading1Char"/>
    <w:autoRedefine/>
    <w:uiPriority w:val="99"/>
    <w:qFormat/>
    <w:rsid w:val="008329D8"/>
    <w:pPr>
      <w:keepNext/>
      <w:numPr>
        <w:numId w:val="9"/>
      </w:numPr>
      <w:spacing w:before="240" w:after="60"/>
      <w:outlineLvl w:val="0"/>
    </w:pPr>
    <w:rPr>
      <w:kern w:val="32"/>
      <w:sz w:val="28"/>
      <w:szCs w:val="28"/>
    </w:rPr>
  </w:style>
  <w:style w:type="paragraph" w:styleId="Heading2">
    <w:name w:val="heading 2"/>
    <w:basedOn w:val="Normal"/>
    <w:next w:val="Normal"/>
    <w:link w:val="Heading2Char"/>
    <w:uiPriority w:val="99"/>
    <w:qFormat/>
    <w:rsid w:val="008329D8"/>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29D8"/>
    <w:pPr>
      <w:keepNext/>
      <w:numPr>
        <w:ilvl w:val="2"/>
        <w:numId w:val="9"/>
      </w:numPr>
      <w:spacing w:before="240" w:after="60"/>
      <w:outlineLvl w:val="2"/>
    </w:pPr>
    <w:rPr>
      <w:b/>
      <w:bCs/>
      <w:sz w:val="22"/>
      <w:szCs w:val="22"/>
    </w:rPr>
  </w:style>
  <w:style w:type="paragraph" w:styleId="Heading4">
    <w:name w:val="heading 4"/>
    <w:basedOn w:val="Normal"/>
    <w:next w:val="Normal"/>
    <w:link w:val="Heading4Char"/>
    <w:uiPriority w:val="99"/>
    <w:qFormat/>
    <w:rsid w:val="008329D8"/>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8329D8"/>
    <w:pPr>
      <w:numPr>
        <w:ilvl w:val="4"/>
        <w:numId w:val="9"/>
      </w:numPr>
      <w:spacing w:before="240" w:after="60"/>
      <w:outlineLvl w:val="4"/>
    </w:pPr>
    <w:rPr>
      <w:sz w:val="22"/>
      <w:szCs w:val="22"/>
    </w:rPr>
  </w:style>
  <w:style w:type="paragraph" w:styleId="Heading6">
    <w:name w:val="heading 6"/>
    <w:basedOn w:val="Normal"/>
    <w:next w:val="Normal"/>
    <w:link w:val="Heading6Char"/>
    <w:uiPriority w:val="99"/>
    <w:qFormat/>
    <w:rsid w:val="008329D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8329D8"/>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8329D8"/>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8329D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9D8"/>
    <w:rPr>
      <w:rFonts w:ascii="Tahoma" w:hAnsi="Tahoma" w:cs="Tahoma"/>
      <w:kern w:val="32"/>
      <w:sz w:val="28"/>
      <w:szCs w:val="28"/>
    </w:rPr>
  </w:style>
  <w:style w:type="character" w:customStyle="1" w:styleId="Heading2Char">
    <w:name w:val="Heading 2 Char"/>
    <w:basedOn w:val="DefaultParagraphFont"/>
    <w:link w:val="Heading2"/>
    <w:uiPriority w:val="99"/>
    <w:locked/>
    <w:rsid w:val="008329D8"/>
    <w:rPr>
      <w:rFonts w:ascii="Arial" w:hAnsi="Arial" w:cs="Arial"/>
      <w:b/>
      <w:bCs/>
      <w:i/>
      <w:iCs/>
      <w:sz w:val="28"/>
      <w:szCs w:val="28"/>
    </w:rPr>
  </w:style>
  <w:style w:type="character" w:customStyle="1" w:styleId="Heading3Char">
    <w:name w:val="Heading 3 Char"/>
    <w:basedOn w:val="DefaultParagraphFont"/>
    <w:link w:val="Heading3"/>
    <w:uiPriority w:val="99"/>
    <w:locked/>
    <w:rsid w:val="008329D8"/>
    <w:rPr>
      <w:rFonts w:ascii="Tahoma" w:hAnsi="Tahoma" w:cs="Tahoma"/>
      <w:b/>
      <w:bCs/>
    </w:rPr>
  </w:style>
  <w:style w:type="character" w:customStyle="1" w:styleId="Heading4Char">
    <w:name w:val="Heading 4 Char"/>
    <w:basedOn w:val="DefaultParagraphFont"/>
    <w:link w:val="Heading4"/>
    <w:uiPriority w:val="99"/>
    <w:locked/>
    <w:rsid w:val="008329D8"/>
    <w:rPr>
      <w:rFonts w:ascii="Tahoma" w:hAnsi="Tahoma" w:cs="Tahoma"/>
      <w:b/>
      <w:bCs/>
      <w:sz w:val="28"/>
      <w:szCs w:val="28"/>
    </w:rPr>
  </w:style>
  <w:style w:type="character" w:customStyle="1" w:styleId="Heading5Char">
    <w:name w:val="Heading 5 Char"/>
    <w:basedOn w:val="DefaultParagraphFont"/>
    <w:link w:val="Heading5"/>
    <w:uiPriority w:val="99"/>
    <w:locked/>
    <w:rsid w:val="008329D8"/>
    <w:rPr>
      <w:rFonts w:ascii="Tahoma" w:hAnsi="Tahoma" w:cs="Tahoma"/>
    </w:rPr>
  </w:style>
  <w:style w:type="character" w:customStyle="1" w:styleId="Heading6Char">
    <w:name w:val="Heading 6 Char"/>
    <w:basedOn w:val="DefaultParagraphFont"/>
    <w:link w:val="Heading6"/>
    <w:uiPriority w:val="99"/>
    <w:locked/>
    <w:rsid w:val="008329D8"/>
    <w:rPr>
      <w:rFonts w:ascii="Tahoma" w:hAnsi="Tahoma" w:cs="Tahoma"/>
      <w:b/>
      <w:bCs/>
    </w:rPr>
  </w:style>
  <w:style w:type="character" w:customStyle="1" w:styleId="Heading7Char">
    <w:name w:val="Heading 7 Char"/>
    <w:basedOn w:val="DefaultParagraphFont"/>
    <w:link w:val="Heading7"/>
    <w:uiPriority w:val="99"/>
    <w:locked/>
    <w:rsid w:val="008329D8"/>
    <w:rPr>
      <w:rFonts w:ascii="Tahoma" w:hAnsi="Tahoma" w:cs="Tahoma"/>
      <w:sz w:val="24"/>
      <w:szCs w:val="24"/>
    </w:rPr>
  </w:style>
  <w:style w:type="character" w:customStyle="1" w:styleId="Heading8Char">
    <w:name w:val="Heading 8 Char"/>
    <w:basedOn w:val="DefaultParagraphFont"/>
    <w:link w:val="Heading8"/>
    <w:uiPriority w:val="99"/>
    <w:locked/>
    <w:rsid w:val="008329D8"/>
    <w:rPr>
      <w:rFonts w:ascii="Tahoma" w:hAnsi="Tahoma" w:cs="Tahoma"/>
      <w:i/>
      <w:iCs/>
      <w:sz w:val="24"/>
      <w:szCs w:val="24"/>
    </w:rPr>
  </w:style>
  <w:style w:type="character" w:customStyle="1" w:styleId="Heading9Char">
    <w:name w:val="Heading 9 Char"/>
    <w:basedOn w:val="DefaultParagraphFont"/>
    <w:link w:val="Heading9"/>
    <w:uiPriority w:val="99"/>
    <w:locked/>
    <w:rsid w:val="008329D8"/>
    <w:rPr>
      <w:rFonts w:ascii="Arial" w:hAnsi="Arial" w:cs="Arial"/>
    </w:rPr>
  </w:style>
  <w:style w:type="paragraph" w:styleId="BalloonText">
    <w:name w:val="Balloon Text"/>
    <w:basedOn w:val="Normal"/>
    <w:link w:val="BalloonTextChar1"/>
    <w:uiPriority w:val="99"/>
    <w:semiHidden/>
    <w:rsid w:val="006B6B4B"/>
    <w:pPr>
      <w:spacing w:line="240" w:lineRule="auto"/>
    </w:pPr>
    <w:rPr>
      <w:sz w:val="16"/>
      <w:szCs w:val="16"/>
    </w:rPr>
  </w:style>
  <w:style w:type="character" w:customStyle="1" w:styleId="BalloonTextChar">
    <w:name w:val="Balloon Text Char"/>
    <w:basedOn w:val="DefaultParagraphFont"/>
    <w:uiPriority w:val="99"/>
    <w:semiHidden/>
    <w:rPr>
      <w:rFonts w:ascii="Lucida Grande" w:hAnsi="Lucida Grande" w:cs="Lucida Grande"/>
      <w:sz w:val="18"/>
      <w:szCs w:val="18"/>
    </w:rPr>
  </w:style>
  <w:style w:type="character" w:styleId="Emphasis">
    <w:name w:val="Emphasis"/>
    <w:basedOn w:val="DefaultParagraphFont"/>
    <w:uiPriority w:val="99"/>
    <w:qFormat/>
    <w:rsid w:val="008329D8"/>
    <w:rPr>
      <w:rFonts w:ascii="Times New Roman" w:hAnsi="Times New Roman" w:cs="Times New Roman"/>
      <w:i/>
      <w:iCs/>
    </w:rPr>
  </w:style>
  <w:style w:type="paragraph" w:styleId="ListParagraph">
    <w:name w:val="List Paragraph"/>
    <w:basedOn w:val="Normal"/>
    <w:uiPriority w:val="99"/>
    <w:qFormat/>
    <w:rsid w:val="008329D8"/>
    <w:pPr>
      <w:ind w:left="720"/>
    </w:pPr>
    <w:rPr>
      <w:rFonts w:eastAsia="Times New Roman"/>
    </w:rPr>
  </w:style>
  <w:style w:type="character" w:styleId="Strong">
    <w:name w:val="Strong"/>
    <w:basedOn w:val="DefaultParagraphFont"/>
    <w:uiPriority w:val="99"/>
    <w:qFormat/>
    <w:rsid w:val="006B6B4B"/>
    <w:rPr>
      <w:b/>
      <w:bCs/>
    </w:rPr>
  </w:style>
  <w:style w:type="paragraph" w:styleId="NormalWeb">
    <w:name w:val="Normal (Web)"/>
    <w:basedOn w:val="Normal"/>
    <w:uiPriority w:val="99"/>
    <w:rsid w:val="006B6B4B"/>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customStyle="1" w:styleId="tyhik">
    <w:name w:val="tyhik"/>
    <w:basedOn w:val="DefaultParagraphFont"/>
    <w:uiPriority w:val="99"/>
    <w:rsid w:val="006B6B4B"/>
  </w:style>
  <w:style w:type="character" w:styleId="CommentReference">
    <w:name w:val="annotation reference"/>
    <w:basedOn w:val="DefaultParagraphFont"/>
    <w:uiPriority w:val="99"/>
    <w:semiHidden/>
    <w:rsid w:val="006B6B4B"/>
    <w:rPr>
      <w:sz w:val="16"/>
      <w:szCs w:val="16"/>
    </w:rPr>
  </w:style>
  <w:style w:type="paragraph" w:styleId="CommentText">
    <w:name w:val="annotation text"/>
    <w:basedOn w:val="Normal"/>
    <w:link w:val="CommentTextChar"/>
    <w:uiPriority w:val="99"/>
    <w:semiHidden/>
    <w:rsid w:val="006B6B4B"/>
    <w:pPr>
      <w:spacing w:line="240" w:lineRule="auto"/>
    </w:pPr>
  </w:style>
  <w:style w:type="character" w:customStyle="1" w:styleId="CommentTextChar">
    <w:name w:val="Comment Text Char"/>
    <w:basedOn w:val="DefaultParagraphFont"/>
    <w:link w:val="CommentText"/>
    <w:uiPriority w:val="99"/>
    <w:semiHidden/>
    <w:locked/>
    <w:rsid w:val="006B6B4B"/>
    <w:rPr>
      <w:rFonts w:ascii="Tahoma" w:hAnsi="Tahoma" w:cs="Tahoma"/>
      <w:sz w:val="20"/>
      <w:szCs w:val="20"/>
    </w:rPr>
  </w:style>
  <w:style w:type="paragraph" w:styleId="CommentSubject">
    <w:name w:val="annotation subject"/>
    <w:basedOn w:val="CommentText"/>
    <w:next w:val="CommentText"/>
    <w:link w:val="CommentSubjectChar"/>
    <w:uiPriority w:val="99"/>
    <w:semiHidden/>
    <w:rsid w:val="006B6B4B"/>
    <w:rPr>
      <w:b/>
      <w:bCs/>
    </w:rPr>
  </w:style>
  <w:style w:type="character" w:customStyle="1" w:styleId="CommentSubjectChar">
    <w:name w:val="Comment Subject Char"/>
    <w:basedOn w:val="CommentTextChar"/>
    <w:link w:val="CommentSubject"/>
    <w:uiPriority w:val="99"/>
    <w:semiHidden/>
    <w:locked/>
    <w:rsid w:val="006B6B4B"/>
    <w:rPr>
      <w:rFonts w:ascii="Tahoma" w:hAnsi="Tahoma" w:cs="Tahoma"/>
      <w:b/>
      <w:bCs/>
      <w:sz w:val="20"/>
      <w:szCs w:val="20"/>
    </w:rPr>
  </w:style>
  <w:style w:type="character" w:customStyle="1" w:styleId="BalloonTextChar1">
    <w:name w:val="Balloon Text Char1"/>
    <w:basedOn w:val="DefaultParagraphFont"/>
    <w:link w:val="BalloonText"/>
    <w:uiPriority w:val="99"/>
    <w:semiHidden/>
    <w:locked/>
    <w:rsid w:val="006B6B4B"/>
    <w:rPr>
      <w:rFonts w:ascii="Tahoma" w:hAnsi="Tahoma" w:cs="Tahoma"/>
      <w:sz w:val="16"/>
      <w:szCs w:val="16"/>
    </w:rPr>
  </w:style>
  <w:style w:type="paragraph" w:styleId="BlockText">
    <w:name w:val="Block Text"/>
    <w:basedOn w:val="Normal"/>
    <w:uiPriority w:val="99"/>
    <w:rsid w:val="000E7219"/>
    <w:pPr>
      <w:tabs>
        <w:tab w:val="left" w:pos="4950"/>
      </w:tabs>
      <w:spacing w:line="240" w:lineRule="auto"/>
      <w:ind w:left="360" w:right="-514"/>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17847"/>
    <w:pPr>
      <w:spacing w:line="240" w:lineRule="auto"/>
    </w:pPr>
  </w:style>
  <w:style w:type="character" w:customStyle="1" w:styleId="FootnoteTextChar">
    <w:name w:val="Footnote Text Char"/>
    <w:basedOn w:val="DefaultParagraphFont"/>
    <w:link w:val="FootnoteText"/>
    <w:uiPriority w:val="99"/>
    <w:semiHidden/>
    <w:locked/>
    <w:rsid w:val="00D17847"/>
    <w:rPr>
      <w:rFonts w:ascii="Tahoma" w:hAnsi="Tahoma" w:cs="Tahoma"/>
      <w:sz w:val="20"/>
      <w:szCs w:val="20"/>
    </w:rPr>
  </w:style>
  <w:style w:type="character" w:styleId="FootnoteReference">
    <w:name w:val="footnote reference"/>
    <w:basedOn w:val="DefaultParagraphFont"/>
    <w:uiPriority w:val="99"/>
    <w:semiHidden/>
    <w:rsid w:val="00D17847"/>
    <w:rPr>
      <w:vertAlign w:val="superscript"/>
    </w:rPr>
  </w:style>
  <w:style w:type="paragraph" w:styleId="Header">
    <w:name w:val="header"/>
    <w:basedOn w:val="Normal"/>
    <w:link w:val="HeaderChar"/>
    <w:uiPriority w:val="99"/>
    <w:rsid w:val="006919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691962"/>
    <w:rPr>
      <w:rFonts w:ascii="Tahoma" w:hAnsi="Tahoma" w:cs="Tahoma"/>
      <w:sz w:val="20"/>
      <w:szCs w:val="20"/>
    </w:rPr>
  </w:style>
  <w:style w:type="paragraph" w:styleId="Footer">
    <w:name w:val="footer"/>
    <w:basedOn w:val="Normal"/>
    <w:link w:val="FooterChar"/>
    <w:uiPriority w:val="99"/>
    <w:rsid w:val="00691962"/>
    <w:pPr>
      <w:tabs>
        <w:tab w:val="center" w:pos="4536"/>
        <w:tab w:val="right" w:pos="9072"/>
      </w:tabs>
      <w:spacing w:line="240" w:lineRule="auto"/>
    </w:pPr>
  </w:style>
  <w:style w:type="character" w:customStyle="1" w:styleId="FooterChar">
    <w:name w:val="Footer Char"/>
    <w:basedOn w:val="DefaultParagraphFont"/>
    <w:link w:val="Footer"/>
    <w:uiPriority w:val="99"/>
    <w:locked/>
    <w:rsid w:val="00691962"/>
    <w:rPr>
      <w:rFonts w:ascii="Tahoma" w:hAnsi="Tahoma" w:cs="Tahoma"/>
      <w:sz w:val="20"/>
      <w:szCs w:val="20"/>
    </w:rPr>
  </w:style>
  <w:style w:type="paragraph" w:styleId="Revision">
    <w:name w:val="Revision"/>
    <w:hidden/>
    <w:uiPriority w:val="99"/>
    <w:semiHidden/>
    <w:rsid w:val="0034228A"/>
    <w:rPr>
      <w:rFonts w:ascii="Tahoma" w:hAnsi="Tahoma" w:cs="Tahoma"/>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49478">
      <w:marLeft w:val="0"/>
      <w:marRight w:val="0"/>
      <w:marTop w:val="0"/>
      <w:marBottom w:val="0"/>
      <w:divBdr>
        <w:top w:val="none" w:sz="0" w:space="0" w:color="auto"/>
        <w:left w:val="none" w:sz="0" w:space="0" w:color="auto"/>
        <w:bottom w:val="none" w:sz="0" w:space="0" w:color="auto"/>
        <w:right w:val="none" w:sz="0" w:space="0" w:color="auto"/>
      </w:divBdr>
    </w:div>
    <w:div w:id="1680349479">
      <w:marLeft w:val="0"/>
      <w:marRight w:val="0"/>
      <w:marTop w:val="0"/>
      <w:marBottom w:val="0"/>
      <w:divBdr>
        <w:top w:val="none" w:sz="0" w:space="0" w:color="auto"/>
        <w:left w:val="none" w:sz="0" w:space="0" w:color="auto"/>
        <w:bottom w:val="none" w:sz="0" w:space="0" w:color="auto"/>
        <w:right w:val="none" w:sz="0" w:space="0" w:color="auto"/>
      </w:divBdr>
    </w:div>
    <w:div w:id="1680349480">
      <w:marLeft w:val="0"/>
      <w:marRight w:val="0"/>
      <w:marTop w:val="0"/>
      <w:marBottom w:val="0"/>
      <w:divBdr>
        <w:top w:val="none" w:sz="0" w:space="0" w:color="auto"/>
        <w:left w:val="none" w:sz="0" w:space="0" w:color="auto"/>
        <w:bottom w:val="none" w:sz="0" w:space="0" w:color="auto"/>
        <w:right w:val="none" w:sz="0" w:space="0" w:color="auto"/>
      </w:divBdr>
    </w:div>
    <w:div w:id="1680349481">
      <w:marLeft w:val="0"/>
      <w:marRight w:val="0"/>
      <w:marTop w:val="0"/>
      <w:marBottom w:val="0"/>
      <w:divBdr>
        <w:top w:val="none" w:sz="0" w:space="0" w:color="auto"/>
        <w:left w:val="none" w:sz="0" w:space="0" w:color="auto"/>
        <w:bottom w:val="none" w:sz="0" w:space="0" w:color="auto"/>
        <w:right w:val="none" w:sz="0" w:space="0" w:color="auto"/>
      </w:divBdr>
    </w:div>
    <w:div w:id="1680349482">
      <w:marLeft w:val="0"/>
      <w:marRight w:val="0"/>
      <w:marTop w:val="0"/>
      <w:marBottom w:val="0"/>
      <w:divBdr>
        <w:top w:val="none" w:sz="0" w:space="0" w:color="auto"/>
        <w:left w:val="none" w:sz="0" w:space="0" w:color="auto"/>
        <w:bottom w:val="none" w:sz="0" w:space="0" w:color="auto"/>
        <w:right w:val="none" w:sz="0" w:space="0" w:color="auto"/>
      </w:divBdr>
    </w:div>
    <w:div w:id="1680349490">
      <w:marLeft w:val="0"/>
      <w:marRight w:val="0"/>
      <w:marTop w:val="0"/>
      <w:marBottom w:val="0"/>
      <w:divBdr>
        <w:top w:val="none" w:sz="0" w:space="0" w:color="auto"/>
        <w:left w:val="none" w:sz="0" w:space="0" w:color="auto"/>
        <w:bottom w:val="none" w:sz="0" w:space="0" w:color="auto"/>
        <w:right w:val="none" w:sz="0" w:space="0" w:color="auto"/>
      </w:divBdr>
      <w:divsChild>
        <w:div w:id="1680349483">
          <w:marLeft w:val="0"/>
          <w:marRight w:val="0"/>
          <w:marTop w:val="0"/>
          <w:marBottom w:val="0"/>
          <w:divBdr>
            <w:top w:val="none" w:sz="0" w:space="0" w:color="auto"/>
            <w:left w:val="none" w:sz="0" w:space="0" w:color="auto"/>
            <w:bottom w:val="none" w:sz="0" w:space="0" w:color="auto"/>
            <w:right w:val="none" w:sz="0" w:space="0" w:color="auto"/>
          </w:divBdr>
        </w:div>
        <w:div w:id="1680349484">
          <w:marLeft w:val="0"/>
          <w:marRight w:val="0"/>
          <w:marTop w:val="0"/>
          <w:marBottom w:val="0"/>
          <w:divBdr>
            <w:top w:val="none" w:sz="0" w:space="0" w:color="auto"/>
            <w:left w:val="none" w:sz="0" w:space="0" w:color="auto"/>
            <w:bottom w:val="none" w:sz="0" w:space="0" w:color="auto"/>
            <w:right w:val="none" w:sz="0" w:space="0" w:color="auto"/>
          </w:divBdr>
        </w:div>
        <w:div w:id="1680349485">
          <w:marLeft w:val="0"/>
          <w:marRight w:val="0"/>
          <w:marTop w:val="0"/>
          <w:marBottom w:val="0"/>
          <w:divBdr>
            <w:top w:val="none" w:sz="0" w:space="0" w:color="auto"/>
            <w:left w:val="none" w:sz="0" w:space="0" w:color="auto"/>
            <w:bottom w:val="none" w:sz="0" w:space="0" w:color="auto"/>
            <w:right w:val="none" w:sz="0" w:space="0" w:color="auto"/>
          </w:divBdr>
        </w:div>
        <w:div w:id="1680349486">
          <w:marLeft w:val="0"/>
          <w:marRight w:val="0"/>
          <w:marTop w:val="0"/>
          <w:marBottom w:val="0"/>
          <w:divBdr>
            <w:top w:val="none" w:sz="0" w:space="0" w:color="auto"/>
            <w:left w:val="none" w:sz="0" w:space="0" w:color="auto"/>
            <w:bottom w:val="none" w:sz="0" w:space="0" w:color="auto"/>
            <w:right w:val="none" w:sz="0" w:space="0" w:color="auto"/>
          </w:divBdr>
        </w:div>
        <w:div w:id="1680349487">
          <w:marLeft w:val="0"/>
          <w:marRight w:val="0"/>
          <w:marTop w:val="0"/>
          <w:marBottom w:val="0"/>
          <w:divBdr>
            <w:top w:val="none" w:sz="0" w:space="0" w:color="auto"/>
            <w:left w:val="none" w:sz="0" w:space="0" w:color="auto"/>
            <w:bottom w:val="none" w:sz="0" w:space="0" w:color="auto"/>
            <w:right w:val="none" w:sz="0" w:space="0" w:color="auto"/>
          </w:divBdr>
        </w:div>
        <w:div w:id="1680349488">
          <w:marLeft w:val="0"/>
          <w:marRight w:val="0"/>
          <w:marTop w:val="0"/>
          <w:marBottom w:val="0"/>
          <w:divBdr>
            <w:top w:val="none" w:sz="0" w:space="0" w:color="auto"/>
            <w:left w:val="none" w:sz="0" w:space="0" w:color="auto"/>
            <w:bottom w:val="none" w:sz="0" w:space="0" w:color="auto"/>
            <w:right w:val="none" w:sz="0" w:space="0" w:color="auto"/>
          </w:divBdr>
        </w:div>
        <w:div w:id="168034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PUT kk2 LISA 2 eelarve koostamise põhimõtted 2013-07-29.docx</vt:lpstr>
      <vt:lpstr>PUT kk2 LISA 2 eelarve koostamise põhimõtted 2013-07-29.docx</vt:lpstr>
    </vt:vector>
  </TitlesOfParts>
  <Company>SA Archimedes</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kk2 LISA 2 eelarve koostamise põhimõtted 2013-07-29.docx</dc:title>
  <dc:creator>Margus Harak</dc:creator>
  <cp:lastModifiedBy>Madis Saluveer</cp:lastModifiedBy>
  <cp:revision>4</cp:revision>
  <cp:lastPrinted>2013-08-26T06:25:00Z</cp:lastPrinted>
  <dcterms:created xsi:type="dcterms:W3CDTF">2013-08-26T06:22:00Z</dcterms:created>
  <dcterms:modified xsi:type="dcterms:W3CDTF">2013-08-26T11:28:00Z</dcterms:modified>
</cp:coreProperties>
</file>