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92DE2" w14:textId="77777777" w:rsidR="00B24C9E" w:rsidRPr="00F21D1C" w:rsidRDefault="00B24C9E" w:rsidP="00AA4F19">
      <w:pPr>
        <w:tabs>
          <w:tab w:val="left" w:pos="426"/>
          <w:tab w:val="left" w:pos="993"/>
        </w:tabs>
        <w:ind w:left="4962"/>
        <w:rPr>
          <w:rFonts w:ascii="Arial Narrow" w:eastAsia="Times New Roman" w:hAnsi="Arial Narrow"/>
          <w:sz w:val="24"/>
          <w:szCs w:val="24"/>
        </w:rPr>
      </w:pPr>
      <w:r w:rsidRPr="00F21D1C">
        <w:rPr>
          <w:rFonts w:ascii="Arial Narrow" w:eastAsia="Times New Roman" w:hAnsi="Arial Narrow"/>
          <w:sz w:val="24"/>
          <w:szCs w:val="24"/>
        </w:rPr>
        <w:t xml:space="preserve">Lisa </w:t>
      </w:r>
      <w:r w:rsidR="00273E29" w:rsidRPr="00F21D1C">
        <w:rPr>
          <w:rFonts w:ascii="Arial Narrow" w:eastAsia="Times New Roman" w:hAnsi="Arial Narrow"/>
          <w:sz w:val="24"/>
          <w:szCs w:val="24"/>
        </w:rPr>
        <w:t>2</w:t>
      </w:r>
    </w:p>
    <w:p w14:paraId="48F3380C" w14:textId="77777777" w:rsidR="00813316" w:rsidRDefault="00813316" w:rsidP="00AA4F19">
      <w:pPr>
        <w:ind w:left="4962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 xml:space="preserve">KINNITATUD </w:t>
      </w:r>
    </w:p>
    <w:p w14:paraId="35BA06BE" w14:textId="2F53DEB4" w:rsidR="00813316" w:rsidRDefault="00576778" w:rsidP="00AA4F19">
      <w:pPr>
        <w:ind w:left="4962"/>
        <w:rPr>
          <w:rFonts w:ascii="Arial Narrow" w:hAnsi="Arial Narrow" w:cs="Arial Narrow"/>
          <w:sz w:val="24"/>
          <w:szCs w:val="24"/>
          <w:lang w:val="en-GB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GB"/>
        </w:rPr>
        <w:t>Sihtasutus</w:t>
      </w:r>
      <w:proofErr w:type="spellEnd"/>
      <w:r w:rsidR="00813316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="00813316">
        <w:rPr>
          <w:rFonts w:ascii="Arial Narrow" w:hAnsi="Arial Narrow" w:cs="Arial Narrow"/>
          <w:sz w:val="24"/>
          <w:szCs w:val="24"/>
          <w:lang w:val="en-GB"/>
        </w:rPr>
        <w:t>Eesti</w:t>
      </w:r>
      <w:proofErr w:type="spellEnd"/>
      <w:r w:rsidR="00813316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="00813316">
        <w:rPr>
          <w:rFonts w:ascii="Arial Narrow" w:hAnsi="Arial Narrow" w:cs="Arial Narrow"/>
          <w:sz w:val="24"/>
          <w:szCs w:val="24"/>
          <w:lang w:val="en-GB"/>
        </w:rPr>
        <w:t>Teadusagentuur</w:t>
      </w:r>
      <w:r>
        <w:rPr>
          <w:rFonts w:ascii="Arial Narrow" w:hAnsi="Arial Narrow" w:cs="Arial Narrow"/>
          <w:sz w:val="24"/>
          <w:szCs w:val="24"/>
          <w:lang w:val="en-GB"/>
        </w:rPr>
        <w:t>i</w:t>
      </w:r>
      <w:proofErr w:type="spellEnd"/>
      <w:r w:rsidR="00813316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="00813316">
        <w:rPr>
          <w:rFonts w:ascii="Arial Narrow" w:hAnsi="Arial Narrow" w:cs="Arial Narrow"/>
          <w:sz w:val="24"/>
          <w:szCs w:val="24"/>
          <w:lang w:val="en-GB"/>
        </w:rPr>
        <w:t>juhatuse</w:t>
      </w:r>
      <w:proofErr w:type="spellEnd"/>
      <w:r w:rsidR="00813316">
        <w:rPr>
          <w:rFonts w:ascii="Arial Narrow" w:hAnsi="Arial Narrow" w:cs="Arial Narrow"/>
          <w:sz w:val="24"/>
          <w:szCs w:val="24"/>
          <w:lang w:val="en-GB"/>
        </w:rPr>
        <w:t xml:space="preserve"> </w:t>
      </w:r>
    </w:p>
    <w:p w14:paraId="3CA16D75" w14:textId="70096F54" w:rsidR="00813316" w:rsidRDefault="00813316" w:rsidP="00AA4F19">
      <w:pPr>
        <w:ind w:left="4962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>2</w:t>
      </w:r>
      <w:r w:rsidR="004676EE">
        <w:rPr>
          <w:rFonts w:ascii="Arial Narrow" w:hAnsi="Arial Narrow" w:cs="Arial Narrow"/>
          <w:sz w:val="24"/>
          <w:szCs w:val="24"/>
          <w:lang w:val="en-GB"/>
        </w:rPr>
        <w:t>5</w:t>
      </w:r>
      <w:r>
        <w:rPr>
          <w:rFonts w:ascii="Arial Narrow" w:hAnsi="Arial Narrow" w:cs="Arial Narrow"/>
          <w:sz w:val="24"/>
          <w:szCs w:val="24"/>
          <w:lang w:val="en-GB"/>
        </w:rPr>
        <w:t>.0</w:t>
      </w:r>
      <w:r w:rsidR="004676EE">
        <w:rPr>
          <w:rFonts w:ascii="Arial Narrow" w:hAnsi="Arial Narrow" w:cs="Arial Narrow"/>
          <w:sz w:val="24"/>
          <w:szCs w:val="24"/>
          <w:lang w:val="en-GB"/>
        </w:rPr>
        <w:t>2</w:t>
      </w:r>
      <w:r>
        <w:rPr>
          <w:rFonts w:ascii="Arial Narrow" w:hAnsi="Arial Narrow" w:cs="Arial Narrow"/>
          <w:sz w:val="24"/>
          <w:szCs w:val="24"/>
          <w:lang w:val="en-GB"/>
        </w:rPr>
        <w:t xml:space="preserve">.2014 </w:t>
      </w:r>
      <w:proofErr w:type="spellStart"/>
      <w:r>
        <w:rPr>
          <w:rFonts w:ascii="Arial Narrow" w:hAnsi="Arial Narrow" w:cs="Arial Narrow"/>
          <w:sz w:val="24"/>
          <w:szCs w:val="24"/>
          <w:lang w:val="en-GB"/>
        </w:rPr>
        <w:t>käskkirjaga</w:t>
      </w:r>
      <w:proofErr w:type="spellEnd"/>
      <w:r>
        <w:rPr>
          <w:rFonts w:ascii="Arial Narrow" w:hAnsi="Arial Narrow" w:cs="Arial Narrow"/>
          <w:sz w:val="24"/>
          <w:szCs w:val="24"/>
          <w:lang w:val="en-GB"/>
        </w:rPr>
        <w:t xml:space="preserve"> nr </w:t>
      </w:r>
      <w:r w:rsidR="00576778" w:rsidRPr="00576778">
        <w:rPr>
          <w:rFonts w:ascii="Arial Narrow" w:hAnsi="Arial Narrow" w:cs="Arial Narrow"/>
          <w:color w:val="000000"/>
          <w:sz w:val="24"/>
          <w:szCs w:val="24"/>
          <w:lang w:val="en-GB"/>
        </w:rPr>
        <w:t>1.1-4/14/27</w:t>
      </w:r>
    </w:p>
    <w:p w14:paraId="67292DE4" w14:textId="77777777" w:rsidR="00B24C9E" w:rsidRPr="00F21D1C" w:rsidRDefault="00B24C9E" w:rsidP="00BC64D5">
      <w:pPr>
        <w:tabs>
          <w:tab w:val="left" w:pos="426"/>
          <w:tab w:val="left" w:pos="993"/>
        </w:tabs>
        <w:rPr>
          <w:rFonts w:ascii="Times New Roman" w:eastAsia="Times New Roman" w:hAnsi="Times New Roman"/>
          <w:sz w:val="24"/>
          <w:szCs w:val="24"/>
        </w:rPr>
      </w:pPr>
    </w:p>
    <w:p w14:paraId="67292DE5" w14:textId="77777777" w:rsidR="00B24C9E" w:rsidRPr="00F21D1C" w:rsidRDefault="00B24C9E" w:rsidP="00BC64D5">
      <w:pPr>
        <w:tabs>
          <w:tab w:val="left" w:pos="426"/>
          <w:tab w:val="left" w:pos="993"/>
        </w:tabs>
        <w:jc w:val="center"/>
        <w:rPr>
          <w:rFonts w:ascii="Arial Narrow" w:eastAsia="Times New Roman" w:hAnsi="Arial Narrow"/>
          <w:b/>
          <w:sz w:val="28"/>
          <w:szCs w:val="24"/>
        </w:rPr>
      </w:pPr>
      <w:r w:rsidRPr="00F21D1C">
        <w:rPr>
          <w:rFonts w:ascii="Arial Narrow" w:eastAsia="Times New Roman" w:hAnsi="Arial Narrow"/>
          <w:b/>
          <w:sz w:val="28"/>
          <w:szCs w:val="24"/>
        </w:rPr>
        <w:t>Institutsionaalse uurimistoetuse</w:t>
      </w:r>
      <w:r w:rsidR="00A226FD" w:rsidRPr="00F21D1C">
        <w:rPr>
          <w:rFonts w:ascii="Arial Narrow" w:eastAsia="Times New Roman" w:hAnsi="Arial Narrow"/>
          <w:b/>
          <w:sz w:val="28"/>
          <w:szCs w:val="24"/>
        </w:rPr>
        <w:t xml:space="preserve"> taotluste</w:t>
      </w:r>
      <w:r w:rsidRPr="00F21D1C">
        <w:rPr>
          <w:rFonts w:ascii="Arial Narrow" w:eastAsia="Times New Roman" w:hAnsi="Arial Narrow"/>
          <w:b/>
          <w:sz w:val="28"/>
          <w:szCs w:val="24"/>
        </w:rPr>
        <w:t xml:space="preserve"> </w:t>
      </w:r>
      <w:r w:rsidR="00B15B7B" w:rsidRPr="00F21D1C">
        <w:rPr>
          <w:rFonts w:ascii="Arial Narrow" w:eastAsia="Times New Roman" w:hAnsi="Arial Narrow"/>
          <w:b/>
          <w:sz w:val="28"/>
          <w:szCs w:val="24"/>
        </w:rPr>
        <w:t xml:space="preserve">menetlemise </w:t>
      </w:r>
      <w:r w:rsidR="002E2D27" w:rsidRPr="00F21D1C">
        <w:rPr>
          <w:rFonts w:ascii="Arial Narrow" w:eastAsia="Times New Roman" w:hAnsi="Arial Narrow"/>
          <w:b/>
          <w:sz w:val="28"/>
          <w:szCs w:val="24"/>
        </w:rPr>
        <w:t>kirjeldus</w:t>
      </w:r>
    </w:p>
    <w:p w14:paraId="67292DE6" w14:textId="77777777" w:rsidR="008C2425" w:rsidRPr="00F21D1C" w:rsidRDefault="008C2425" w:rsidP="00BC64D5">
      <w:pPr>
        <w:tabs>
          <w:tab w:val="left" w:pos="426"/>
          <w:tab w:val="left" w:pos="900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7292DE7" w14:textId="77777777" w:rsidR="00A036D1" w:rsidRPr="00F21D1C" w:rsidRDefault="00717200" w:rsidP="00F21D1C">
      <w:pPr>
        <w:pStyle w:val="BodyText"/>
      </w:pPr>
      <w:r w:rsidRPr="00F21D1C">
        <w:t>K</w:t>
      </w:r>
      <w:r w:rsidR="0052324B" w:rsidRPr="00F21D1C">
        <w:t>äesolev</w:t>
      </w:r>
      <w:r w:rsidRPr="00F21D1C">
        <w:t>a</w:t>
      </w:r>
      <w:r w:rsidR="0052324B" w:rsidRPr="00F21D1C">
        <w:t xml:space="preserve"> </w:t>
      </w:r>
      <w:r w:rsidR="005573BF" w:rsidRPr="00F21D1C">
        <w:t>dokumendi</w:t>
      </w:r>
      <w:r w:rsidR="0052324B" w:rsidRPr="00F21D1C">
        <w:t xml:space="preserve"> eesmärk on täpsustada haridus- ja teadusministri </w:t>
      </w:r>
      <w:r w:rsidR="00804024" w:rsidRPr="00F21D1C">
        <w:t xml:space="preserve">27.12.2011 </w:t>
      </w:r>
      <w:r w:rsidR="0052324B" w:rsidRPr="00F21D1C">
        <w:t>määrusega</w:t>
      </w:r>
      <w:r w:rsidR="00245A7A" w:rsidRPr="00F21D1C">
        <w:t xml:space="preserve"> </w:t>
      </w:r>
      <w:r w:rsidR="00804024" w:rsidRPr="00F21D1C">
        <w:t xml:space="preserve">nr 73 </w:t>
      </w:r>
      <w:r w:rsidR="00245A7A" w:rsidRPr="00F21D1C">
        <w:t xml:space="preserve">„Institutsionaalse uurimistoetuse taotlemise, määramise ja selle mahu muutmise tingimused ja kord“ </w:t>
      </w:r>
      <w:r w:rsidR="0052324B" w:rsidRPr="00F21D1C">
        <w:t xml:space="preserve">sätestatud </w:t>
      </w:r>
      <w:r w:rsidRPr="00F21D1C">
        <w:t>institutsionaalse uurimistoetuse</w:t>
      </w:r>
      <w:r w:rsidR="00022205" w:rsidRPr="00F21D1C">
        <w:t xml:space="preserve"> </w:t>
      </w:r>
      <w:r w:rsidR="007006E1" w:rsidRPr="00F21D1C">
        <w:t xml:space="preserve">uurimisteema </w:t>
      </w:r>
      <w:r w:rsidR="00022205" w:rsidRPr="00F21D1C">
        <w:t>taotluste</w:t>
      </w:r>
      <w:r w:rsidRPr="00F21D1C">
        <w:t xml:space="preserve"> </w:t>
      </w:r>
      <w:r w:rsidR="0052324B" w:rsidRPr="00F21D1C">
        <w:t xml:space="preserve">menetlemise korda </w:t>
      </w:r>
      <w:r w:rsidR="00646716" w:rsidRPr="00F21D1C">
        <w:t xml:space="preserve">Sihtasutuses </w:t>
      </w:r>
      <w:r w:rsidR="00245A7A" w:rsidRPr="00F21D1C">
        <w:t>Eesti Teadusagentuur</w:t>
      </w:r>
      <w:r w:rsidR="00646716" w:rsidRPr="00F21D1C">
        <w:t xml:space="preserve"> (edaspidi </w:t>
      </w:r>
      <w:r w:rsidR="00646716" w:rsidRPr="00066DC4">
        <w:rPr>
          <w:i/>
        </w:rPr>
        <w:t>teadusagentuur</w:t>
      </w:r>
      <w:r w:rsidR="00646716" w:rsidRPr="00F21D1C">
        <w:t>)</w:t>
      </w:r>
      <w:r w:rsidR="00BF5E63" w:rsidRPr="00F21D1C">
        <w:t xml:space="preserve"> </w:t>
      </w:r>
      <w:r w:rsidR="0052324B" w:rsidRPr="00F21D1C">
        <w:t>selleks, et nii taotl</w:t>
      </w:r>
      <w:r w:rsidRPr="00F21D1C">
        <w:t>ejatel kui taotluste menetlejatel</w:t>
      </w:r>
      <w:r w:rsidR="0052324B" w:rsidRPr="00F21D1C">
        <w:t xml:space="preserve"> oleks </w:t>
      </w:r>
      <w:r w:rsidRPr="00F21D1C">
        <w:t xml:space="preserve">ülevaade </w:t>
      </w:r>
      <w:r w:rsidR="0052324B" w:rsidRPr="00F21D1C">
        <w:t>taotluste menetlemise mehhanism</w:t>
      </w:r>
      <w:r w:rsidRPr="00F21D1C">
        <w:t>ist</w:t>
      </w:r>
      <w:r w:rsidR="0052324B" w:rsidRPr="00F21D1C">
        <w:t xml:space="preserve">. </w:t>
      </w:r>
      <w:r w:rsidR="00E33F66" w:rsidRPr="00F21D1C">
        <w:t xml:space="preserve">Käesolev dokument ei hõlma </w:t>
      </w:r>
      <w:r w:rsidR="00585FB0">
        <w:t>taotluste,</w:t>
      </w:r>
      <w:r w:rsidR="00A40DFB">
        <w:t xml:space="preserve"> </w:t>
      </w:r>
      <w:r w:rsidR="00585FB0">
        <w:t xml:space="preserve">milles märgitud uurimisteema juht või põhitäitja on hindamisnõukogu liige, </w:t>
      </w:r>
      <w:r w:rsidR="00E33F66" w:rsidRPr="00F21D1C">
        <w:t>jätkutaotluste, aruannete ning tuumiktaristu taotluste menetlemise protsessi.</w:t>
      </w:r>
      <w:r w:rsidR="00F81223">
        <w:t xml:space="preserve"> Nimetatud juhtude menetlemine kirjeldatakse eraldi käskkirjadega.</w:t>
      </w:r>
    </w:p>
    <w:p w14:paraId="67292DE8" w14:textId="2703EB27" w:rsidR="007C5B83" w:rsidRPr="00F21D1C" w:rsidRDefault="00717200" w:rsidP="00F21D1C">
      <w:pPr>
        <w:pStyle w:val="BodyText"/>
        <w:rPr>
          <w:rFonts w:cs="Arial"/>
        </w:rPr>
      </w:pPr>
      <w:r w:rsidRPr="00F21D1C">
        <w:t xml:space="preserve">Taotluste </w:t>
      </w:r>
      <w:r w:rsidR="00575F39" w:rsidRPr="00F21D1C">
        <w:t xml:space="preserve">hindamist korraldab </w:t>
      </w:r>
      <w:r w:rsidR="00646716" w:rsidRPr="00F21D1C">
        <w:t>t</w:t>
      </w:r>
      <w:r w:rsidR="00575F39" w:rsidRPr="00F21D1C">
        <w:t>eadusagentuur</w:t>
      </w:r>
      <w:r w:rsidR="00034339" w:rsidRPr="00F21D1C">
        <w:t>,</w:t>
      </w:r>
      <w:r w:rsidR="00575F39" w:rsidRPr="00F21D1C">
        <w:rPr>
          <w:rFonts w:cs="Arial"/>
        </w:rPr>
        <w:t xml:space="preserve"> </w:t>
      </w:r>
      <w:r w:rsidR="009F072D" w:rsidRPr="00F21D1C">
        <w:rPr>
          <w:rFonts w:cs="Arial"/>
        </w:rPr>
        <w:t xml:space="preserve">neid </w:t>
      </w:r>
      <w:r w:rsidR="00575F39" w:rsidRPr="00F21D1C">
        <w:rPr>
          <w:rFonts w:cs="Arial"/>
        </w:rPr>
        <w:t>menetletakse Eesti Teadusinfosüsteemi (</w:t>
      </w:r>
      <w:r w:rsidR="00ED265E" w:rsidRPr="00F21D1C">
        <w:t xml:space="preserve">edaspidi </w:t>
      </w:r>
      <w:r w:rsidR="00575F39" w:rsidRPr="00066DC4">
        <w:rPr>
          <w:rFonts w:cs="Arial"/>
          <w:i/>
        </w:rPr>
        <w:t>ETIS</w:t>
      </w:r>
      <w:r w:rsidR="00575F39" w:rsidRPr="00F21D1C">
        <w:rPr>
          <w:rFonts w:cs="Arial"/>
        </w:rPr>
        <w:t>) keskkonnas</w:t>
      </w:r>
      <w:r w:rsidR="0052324B" w:rsidRPr="00F21D1C">
        <w:rPr>
          <w:rFonts w:cs="Arial"/>
        </w:rPr>
        <w:t xml:space="preserve">. </w:t>
      </w:r>
      <w:r w:rsidR="00DE530B" w:rsidRPr="00F21D1C">
        <w:rPr>
          <w:rFonts w:cs="Arial"/>
        </w:rPr>
        <w:t>U</w:t>
      </w:r>
      <w:r w:rsidR="007006E1" w:rsidRPr="00F21D1C">
        <w:rPr>
          <w:rFonts w:cs="Arial"/>
        </w:rPr>
        <w:t xml:space="preserve">urimisteema </w:t>
      </w:r>
      <w:r w:rsidR="00022205" w:rsidRPr="00F21D1C">
        <w:t>t</w:t>
      </w:r>
      <w:r w:rsidR="007C5B83" w:rsidRPr="00F21D1C">
        <w:t>aotlus</w:t>
      </w:r>
      <w:r w:rsidR="00513A9E" w:rsidRPr="00F21D1C">
        <w:t>t</w:t>
      </w:r>
      <w:r w:rsidR="007C5B83" w:rsidRPr="00F21D1C">
        <w:t>e</w:t>
      </w:r>
      <w:r w:rsidR="00513A9E" w:rsidRPr="00F21D1C">
        <w:t xml:space="preserve"> </w:t>
      </w:r>
      <w:r w:rsidR="007C5B83" w:rsidRPr="00F21D1C">
        <w:t xml:space="preserve">hindamiseks moodustab </w:t>
      </w:r>
      <w:r w:rsidR="00646716" w:rsidRPr="00F21D1C">
        <w:t>t</w:t>
      </w:r>
      <w:r w:rsidR="007C5B83" w:rsidRPr="00F21D1C">
        <w:t xml:space="preserve">eadusagentuuri hindamisnõukogu valdkondlikud </w:t>
      </w:r>
      <w:r w:rsidR="00FD117A">
        <w:t>ekspert</w:t>
      </w:r>
      <w:r w:rsidR="007C5B83" w:rsidRPr="00F21D1C">
        <w:t>komisjonid</w:t>
      </w:r>
      <w:r w:rsidR="00BF5E63" w:rsidRPr="00F21D1C">
        <w:rPr>
          <w:rFonts w:cs="Arial"/>
        </w:rPr>
        <w:t xml:space="preserve"> </w:t>
      </w:r>
      <w:r w:rsidRPr="00F21D1C">
        <w:rPr>
          <w:rFonts w:cs="Arial"/>
        </w:rPr>
        <w:t>vastavalt</w:t>
      </w:r>
      <w:r w:rsidR="00711F90" w:rsidRPr="00F21D1C">
        <w:rPr>
          <w:rFonts w:cs="Arial"/>
        </w:rPr>
        <w:t xml:space="preserve"> </w:t>
      </w:r>
      <w:r w:rsidR="007C5B83" w:rsidRPr="00F21D1C">
        <w:rPr>
          <w:rFonts w:cs="Arial"/>
        </w:rPr>
        <w:t>haridus- ja teadus</w:t>
      </w:r>
      <w:r w:rsidR="00D97826">
        <w:rPr>
          <w:rFonts w:cs="Arial"/>
        </w:rPr>
        <w:t>ministri 15.12.2009 määruses nr</w:t>
      </w:r>
      <w:r w:rsidR="007C5B83" w:rsidRPr="00F21D1C">
        <w:rPr>
          <w:rFonts w:cs="Arial"/>
        </w:rPr>
        <w:t xml:space="preserve"> 86 „Teadus- ja arendustegevuse valdkondade loetelu“ kehtestatud teadus- ja arendustegevuse valdkondlikkust jaotusest: bio- ja keskkonnateadused; </w:t>
      </w:r>
      <w:r w:rsidR="00F21D1C" w:rsidRPr="00F21D1C">
        <w:rPr>
          <w:rFonts w:cs="Arial"/>
        </w:rPr>
        <w:t>loodusteadused ja tehnika</w:t>
      </w:r>
      <w:r w:rsidR="00F21D1C">
        <w:rPr>
          <w:rFonts w:cs="Arial"/>
        </w:rPr>
        <w:t>;</w:t>
      </w:r>
      <w:r w:rsidR="003B29F3">
        <w:rPr>
          <w:rFonts w:cs="Arial"/>
        </w:rPr>
        <w:t xml:space="preserve"> </w:t>
      </w:r>
      <w:r w:rsidR="00F21D1C" w:rsidRPr="00F21D1C">
        <w:rPr>
          <w:rFonts w:cs="Arial"/>
        </w:rPr>
        <w:t xml:space="preserve">terviseuuringud ning </w:t>
      </w:r>
      <w:r w:rsidR="007C5B83" w:rsidRPr="00F21D1C">
        <w:rPr>
          <w:rFonts w:cs="Arial"/>
        </w:rPr>
        <w:t xml:space="preserve">ühiskonnateadused ja kultuur. </w:t>
      </w:r>
      <w:r w:rsidR="00E20959" w:rsidRPr="00F21D1C">
        <w:t xml:space="preserve">Valdkondliku </w:t>
      </w:r>
      <w:r w:rsidR="00FD117A">
        <w:t>ekspert</w:t>
      </w:r>
      <w:r w:rsidR="00E20959" w:rsidRPr="00F21D1C">
        <w:t xml:space="preserve">komisjoni liikmeteks on lisaks hindamisnõukogu vastava valdkonna liikmetele ka kohalikud </w:t>
      </w:r>
      <w:r w:rsidR="003D5717">
        <w:t>teadlased</w:t>
      </w:r>
      <w:r w:rsidR="00E20959" w:rsidRPr="00F21D1C">
        <w:t xml:space="preserve">. </w:t>
      </w:r>
      <w:r w:rsidR="00646716" w:rsidRPr="00F21D1C">
        <w:rPr>
          <w:rFonts w:cs="Arial"/>
        </w:rPr>
        <w:t xml:space="preserve">Valdkondlikud </w:t>
      </w:r>
      <w:r w:rsidR="00FD117A">
        <w:rPr>
          <w:rFonts w:cs="Arial"/>
        </w:rPr>
        <w:t>ekspert</w:t>
      </w:r>
      <w:r w:rsidR="00E33F66" w:rsidRPr="00F21D1C">
        <w:rPr>
          <w:rFonts w:cs="Arial"/>
        </w:rPr>
        <w:t xml:space="preserve">komisjonid kinnitab </w:t>
      </w:r>
      <w:r w:rsidR="00646716" w:rsidRPr="00F21D1C">
        <w:rPr>
          <w:rFonts w:cs="Arial"/>
        </w:rPr>
        <w:t>t</w:t>
      </w:r>
      <w:r w:rsidR="00E33F66" w:rsidRPr="00F21D1C">
        <w:rPr>
          <w:rFonts w:cs="Arial"/>
        </w:rPr>
        <w:t>eadusagentuur</w:t>
      </w:r>
      <w:r w:rsidR="00F21D1C">
        <w:rPr>
          <w:rFonts w:cs="Arial"/>
        </w:rPr>
        <w:t>i</w:t>
      </w:r>
      <w:r w:rsidR="00E33F66" w:rsidRPr="00F21D1C">
        <w:rPr>
          <w:rFonts w:cs="Arial"/>
        </w:rPr>
        <w:t xml:space="preserve"> juhatus käskkirjaga</w:t>
      </w:r>
      <w:r w:rsidR="00F21D1C">
        <w:rPr>
          <w:rFonts w:cs="Arial"/>
        </w:rPr>
        <w:t>.</w:t>
      </w:r>
    </w:p>
    <w:p w14:paraId="67292DE9" w14:textId="77777777" w:rsidR="00E33F66" w:rsidRPr="00F21D1C" w:rsidRDefault="00E33F66" w:rsidP="00F21D1C">
      <w:pPr>
        <w:pStyle w:val="Heading1"/>
      </w:pPr>
      <w:r w:rsidRPr="00F21D1C">
        <w:t>Huvide konflikt</w:t>
      </w:r>
    </w:p>
    <w:p w14:paraId="67292DEA" w14:textId="152FB882" w:rsidR="001824DD" w:rsidRPr="00F21D1C" w:rsidRDefault="00E33F66" w:rsidP="00F21D1C">
      <w:pPr>
        <w:pStyle w:val="BodyText"/>
      </w:pPr>
      <w:r w:rsidRPr="00F21D1C">
        <w:t xml:space="preserve">Vastavalt </w:t>
      </w:r>
      <w:r w:rsidR="00F21D1C">
        <w:t xml:space="preserve">haridus- ja teadusministri </w:t>
      </w:r>
      <w:r w:rsidR="00F45A96">
        <w:t xml:space="preserve">27.12.2011 </w:t>
      </w:r>
      <w:r w:rsidR="00F21D1C">
        <w:t xml:space="preserve">määrusele nr 74 </w:t>
      </w:r>
      <w:r w:rsidR="00F45A96">
        <w:t>„</w:t>
      </w:r>
      <w:r w:rsidR="00F45A96" w:rsidRPr="00F45A96">
        <w:t>Eesti Teadusagentuuri hindamisnõukogu moodustamise kord ja töökord</w:t>
      </w:r>
      <w:r w:rsidR="00F45A96">
        <w:t>“</w:t>
      </w:r>
      <w:r w:rsidR="00F45A96" w:rsidRPr="00F45A96">
        <w:t xml:space="preserve"> </w:t>
      </w:r>
      <w:r w:rsidR="00F21D1C">
        <w:t xml:space="preserve">ja </w:t>
      </w:r>
      <w:r w:rsidR="00646716" w:rsidRPr="00F21D1C">
        <w:t>t</w:t>
      </w:r>
      <w:r w:rsidRPr="00F21D1C">
        <w:t xml:space="preserve">eadusagentuuri kehtestatud regulatsioonile on </w:t>
      </w:r>
      <w:r w:rsidR="00646716" w:rsidRPr="00F21D1C">
        <w:t>h</w:t>
      </w:r>
      <w:r w:rsidR="001824DD" w:rsidRPr="00F21D1C">
        <w:t xml:space="preserve">indamisnõukogu </w:t>
      </w:r>
      <w:r w:rsidR="00F21D1C">
        <w:t xml:space="preserve">ja valdkondlike </w:t>
      </w:r>
      <w:r w:rsidR="00FD117A">
        <w:t>ekspert</w:t>
      </w:r>
      <w:r w:rsidR="00F21D1C">
        <w:t>komisjon</w:t>
      </w:r>
      <w:r w:rsidR="000E00D0">
        <w:t>i</w:t>
      </w:r>
      <w:r w:rsidR="00F21D1C">
        <w:t xml:space="preserve">de </w:t>
      </w:r>
      <w:r w:rsidR="001824DD" w:rsidRPr="00F21D1C">
        <w:t>liikmed kohustatud</w:t>
      </w:r>
      <w:r w:rsidR="00A40DFB">
        <w:t xml:space="preserve"> </w:t>
      </w:r>
      <w:r w:rsidR="001824DD" w:rsidRPr="00F21D1C">
        <w:t xml:space="preserve">avalikustama oma võimaliku huvide konflikti </w:t>
      </w:r>
      <w:r w:rsidRPr="00F21D1C">
        <w:t xml:space="preserve">seoses </w:t>
      </w:r>
      <w:r w:rsidR="001824DD" w:rsidRPr="00F21D1C">
        <w:t>esitatud taotlustega.</w:t>
      </w:r>
      <w:r w:rsidR="00F21D1C" w:rsidRPr="00F21D1C">
        <w:rPr>
          <w:rFonts w:ascii="TimesNewRomanPSMT" w:hAnsi="TimesNewRomanPSMT" w:cs="TimesNewRomanPSMT"/>
        </w:rPr>
        <w:t xml:space="preserve"> </w:t>
      </w:r>
      <w:r w:rsidR="00F21D1C" w:rsidRPr="00F21D1C">
        <w:t xml:space="preserve">Huvide konflikti korral vastav hindamisnõukogu või valdkondliku </w:t>
      </w:r>
      <w:r w:rsidR="00FD117A">
        <w:t>ekspert</w:t>
      </w:r>
      <w:r w:rsidR="00F21D1C" w:rsidRPr="00F21D1C">
        <w:t xml:space="preserve">komisjoni liige </w:t>
      </w:r>
      <w:r w:rsidR="00F21D1C">
        <w:t xml:space="preserve">kõnealuse </w:t>
      </w:r>
      <w:r w:rsidR="00F21D1C" w:rsidRPr="00F21D1C">
        <w:t>taotluse</w:t>
      </w:r>
      <w:r w:rsidR="00F21D1C">
        <w:t xml:space="preserve"> menetlemisel ja hindamisel ei osale.</w:t>
      </w:r>
    </w:p>
    <w:p w14:paraId="67292DEB" w14:textId="77777777" w:rsidR="0052324B" w:rsidRPr="001A5C8C" w:rsidRDefault="0052324B" w:rsidP="00F21D1C">
      <w:pPr>
        <w:pStyle w:val="Heading1"/>
      </w:pPr>
      <w:r w:rsidRPr="001A5C8C">
        <w:t xml:space="preserve">Taotluste </w:t>
      </w:r>
      <w:r w:rsidR="00237868" w:rsidRPr="001A5C8C">
        <w:t>nõuetele vastavuse kontroll</w:t>
      </w:r>
    </w:p>
    <w:p w14:paraId="67292DEC" w14:textId="77777777" w:rsidR="00B019B0" w:rsidRPr="001A5C8C" w:rsidRDefault="003A568C" w:rsidP="00A00C7A">
      <w:pPr>
        <w:pStyle w:val="BodyText"/>
      </w:pPr>
      <w:r w:rsidRPr="001A5C8C">
        <w:t xml:space="preserve"> Enne taotluste hindamist kontrollib teadusagentuur 10 tööpäeva jooksul </w:t>
      </w:r>
      <w:r w:rsidR="00B019B0" w:rsidRPr="001A5C8C">
        <w:t>peale taotlusvooru lõppu</w:t>
      </w:r>
      <w:r w:rsidR="003B29F3" w:rsidRPr="001A5C8C">
        <w:t xml:space="preserve"> </w:t>
      </w:r>
      <w:r w:rsidR="00B019B0" w:rsidRPr="001A5C8C">
        <w:t xml:space="preserve">taotluste vastavust </w:t>
      </w:r>
      <w:r w:rsidRPr="001A5C8C">
        <w:t xml:space="preserve">IUT määruse § </w:t>
      </w:r>
      <w:r w:rsidR="0018176B" w:rsidRPr="001A5C8C">
        <w:t>4</w:t>
      </w:r>
      <w:r w:rsidRPr="001A5C8C">
        <w:t xml:space="preserve"> esitatud nõuetele ja taotlusvormile</w:t>
      </w:r>
      <w:r w:rsidR="00B019B0" w:rsidRPr="001A5C8C">
        <w:t xml:space="preserve">. </w:t>
      </w:r>
      <w:r w:rsidRPr="001A5C8C">
        <w:t xml:space="preserve">Juhul kui taotluses esitatud andmed on puudulikud, informeerib teadusagentuur sellest viivitamatult taotlejat, andes kuni 10 tööpäeva puuduste kõrvaldamiseks. Taotluste tehniline kontroll toimub jooksvalt taotluste laekumise järjekorras. </w:t>
      </w:r>
      <w:r w:rsidR="00B019B0" w:rsidRPr="001A5C8C">
        <w:t>Taotlused saadetakse tagasi p</w:t>
      </w:r>
      <w:r w:rsidRPr="001A5C8C">
        <w:t>uuduste kõrvaldamiseks</w:t>
      </w:r>
      <w:r w:rsidR="00B019B0" w:rsidRPr="001A5C8C">
        <w:t>, kui</w:t>
      </w:r>
    </w:p>
    <w:p w14:paraId="67292DED" w14:textId="77777777" w:rsidR="00B019B0" w:rsidRPr="001A5C8C" w:rsidRDefault="00B019B0" w:rsidP="00066DC4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1A5C8C">
        <w:rPr>
          <w:rFonts w:ascii="Arial Narrow" w:hAnsi="Arial Narrow"/>
          <w:sz w:val="24"/>
          <w:szCs w:val="24"/>
        </w:rPr>
        <w:t>1)</w:t>
      </w:r>
      <w:r w:rsidRPr="001A5C8C">
        <w:rPr>
          <w:rFonts w:ascii="Arial Narrow" w:hAnsi="Arial Narrow"/>
          <w:sz w:val="24"/>
          <w:szCs w:val="24"/>
        </w:rPr>
        <w:tab/>
        <w:t xml:space="preserve">Taotleja on </w:t>
      </w:r>
      <w:proofErr w:type="spellStart"/>
      <w:r w:rsidRPr="001A5C8C">
        <w:rPr>
          <w:rFonts w:ascii="Arial Narrow" w:hAnsi="Arial Narrow"/>
          <w:sz w:val="24"/>
          <w:szCs w:val="24"/>
        </w:rPr>
        <w:t>ETIS</w:t>
      </w:r>
      <w:r w:rsidR="00AF6A2D" w:rsidRPr="001A5C8C">
        <w:rPr>
          <w:rFonts w:ascii="Arial Narrow" w:hAnsi="Arial Narrow"/>
          <w:sz w:val="24"/>
          <w:szCs w:val="24"/>
        </w:rPr>
        <w:t>-</w:t>
      </w:r>
      <w:r w:rsidRPr="001A5C8C">
        <w:rPr>
          <w:rFonts w:ascii="Arial Narrow" w:hAnsi="Arial Narrow"/>
          <w:sz w:val="24"/>
          <w:szCs w:val="24"/>
        </w:rPr>
        <w:t>es</w:t>
      </w:r>
      <w:proofErr w:type="spellEnd"/>
      <w:r w:rsidRPr="001A5C8C">
        <w:rPr>
          <w:rFonts w:ascii="Arial Narrow" w:hAnsi="Arial Narrow"/>
          <w:sz w:val="24"/>
          <w:szCs w:val="24"/>
        </w:rPr>
        <w:t xml:space="preserve"> taotluse põhjendusele lisanud mittelubatud faile (lisaks kirjanduse loetelule, joonistele, tabelitele ja fotodele);</w:t>
      </w:r>
    </w:p>
    <w:p w14:paraId="67292DEE" w14:textId="045ECD8B" w:rsidR="00B019B0" w:rsidRPr="001A5C8C" w:rsidRDefault="00B019B0" w:rsidP="00066DC4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1A5C8C">
        <w:rPr>
          <w:rFonts w:ascii="Arial Narrow" w:hAnsi="Arial Narrow"/>
          <w:sz w:val="24"/>
          <w:szCs w:val="24"/>
        </w:rPr>
        <w:t>2)</w:t>
      </w:r>
      <w:r w:rsidRPr="001A5C8C">
        <w:rPr>
          <w:rFonts w:ascii="Arial Narrow" w:hAnsi="Arial Narrow"/>
          <w:sz w:val="24"/>
          <w:szCs w:val="24"/>
        </w:rPr>
        <w:tab/>
        <w:t xml:space="preserve">Kui taotleja poolt on koondtaotluses ebaõigesti arvestatud </w:t>
      </w:r>
      <w:r w:rsidR="001A5C8C" w:rsidRPr="001A5C8C">
        <w:rPr>
          <w:rFonts w:ascii="Arial Narrow" w:hAnsi="Arial Narrow"/>
          <w:sz w:val="24"/>
          <w:szCs w:val="24"/>
        </w:rPr>
        <w:t xml:space="preserve">asutuse strateegilistest eesmärkidest lähtuvatele taotlusvooru olulisematele </w:t>
      </w:r>
      <w:r w:rsidRPr="001A5C8C">
        <w:rPr>
          <w:rFonts w:ascii="Arial Narrow" w:hAnsi="Arial Narrow"/>
          <w:sz w:val="24"/>
          <w:szCs w:val="24"/>
        </w:rPr>
        <w:t>uurimisteemadele taotletava toetuse kogusumma;</w:t>
      </w:r>
    </w:p>
    <w:p w14:paraId="67292DEF" w14:textId="77777777" w:rsidR="00B019B0" w:rsidRPr="001A5C8C" w:rsidRDefault="00B019B0" w:rsidP="00066DC4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1A5C8C">
        <w:rPr>
          <w:rFonts w:ascii="Arial Narrow" w:hAnsi="Arial Narrow"/>
          <w:sz w:val="24"/>
          <w:szCs w:val="24"/>
        </w:rPr>
        <w:t>3)</w:t>
      </w:r>
      <w:r w:rsidRPr="001A5C8C">
        <w:rPr>
          <w:rFonts w:ascii="Arial Narrow" w:hAnsi="Arial Narrow"/>
          <w:sz w:val="24"/>
          <w:szCs w:val="24"/>
        </w:rPr>
        <w:tab/>
        <w:t>Kui taotluse „isikute“</w:t>
      </w:r>
      <w:r w:rsidR="003B29F3" w:rsidRPr="001A5C8C">
        <w:rPr>
          <w:rFonts w:ascii="Arial Narrow" w:hAnsi="Arial Narrow"/>
          <w:sz w:val="24"/>
          <w:szCs w:val="24"/>
        </w:rPr>
        <w:t xml:space="preserve"> </w:t>
      </w:r>
      <w:r w:rsidRPr="001A5C8C">
        <w:rPr>
          <w:rFonts w:ascii="Arial Narrow" w:hAnsi="Arial Narrow"/>
          <w:sz w:val="24"/>
          <w:szCs w:val="24"/>
        </w:rPr>
        <w:t>sakil toodud tabelis on</w:t>
      </w:r>
      <w:r w:rsidR="003B29F3" w:rsidRPr="001A5C8C">
        <w:rPr>
          <w:rFonts w:ascii="Arial Narrow" w:hAnsi="Arial Narrow"/>
          <w:sz w:val="24"/>
          <w:szCs w:val="24"/>
        </w:rPr>
        <w:t xml:space="preserve"> </w:t>
      </w:r>
      <w:r w:rsidRPr="001A5C8C">
        <w:rPr>
          <w:rFonts w:ascii="Arial Narrow" w:hAnsi="Arial Narrow"/>
          <w:sz w:val="24"/>
          <w:szCs w:val="24"/>
        </w:rPr>
        <w:t>andmed ebatäpsed või puuduvad, pole lisatud isikute CV-sid või need on kaasajastamata;</w:t>
      </w:r>
    </w:p>
    <w:p w14:paraId="67292DF0" w14:textId="77777777" w:rsidR="00B019B0" w:rsidRPr="001A5C8C" w:rsidRDefault="00B019B0" w:rsidP="00066DC4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1A5C8C">
        <w:rPr>
          <w:rFonts w:ascii="Arial Narrow" w:hAnsi="Arial Narrow"/>
          <w:sz w:val="24"/>
          <w:szCs w:val="24"/>
        </w:rPr>
        <w:t>4)</w:t>
      </w:r>
      <w:r w:rsidRPr="001A5C8C">
        <w:rPr>
          <w:rFonts w:ascii="Arial Narrow" w:hAnsi="Arial Narrow"/>
          <w:sz w:val="24"/>
          <w:szCs w:val="24"/>
        </w:rPr>
        <w:tab/>
        <w:t>Muude oluliste puuduste avastamisel.</w:t>
      </w:r>
    </w:p>
    <w:p w14:paraId="67292DF1" w14:textId="77777777" w:rsidR="00B019B0" w:rsidRPr="001A5C8C" w:rsidRDefault="00B019B0" w:rsidP="00CD1493">
      <w:pPr>
        <w:ind w:firstLine="708"/>
      </w:pPr>
    </w:p>
    <w:p w14:paraId="67292DF2" w14:textId="77777777" w:rsidR="00B019B0" w:rsidRPr="001A5C8C" w:rsidRDefault="00B019B0" w:rsidP="00B019B0">
      <w:pPr>
        <w:rPr>
          <w:rFonts w:ascii="Arial Narrow" w:hAnsi="Arial Narrow"/>
          <w:sz w:val="24"/>
        </w:rPr>
      </w:pPr>
      <w:r w:rsidRPr="001A5C8C">
        <w:rPr>
          <w:rFonts w:ascii="Arial Narrow" w:hAnsi="Arial Narrow"/>
          <w:sz w:val="24"/>
        </w:rPr>
        <w:lastRenderedPageBreak/>
        <w:t>Taotluse tagasisaatmisel antakse taotlejale tähtaeg puuduste kõrvaldamiseks. Taotlusi menetletakse tähtajaks esitatud kujul, mistõttu ei ole vormiliste puuduste kõrvaldamise käigus sisuliste muudatus</w:t>
      </w:r>
      <w:r w:rsidR="001A5C8C">
        <w:rPr>
          <w:rFonts w:ascii="Arial Narrow" w:hAnsi="Arial Narrow"/>
          <w:sz w:val="24"/>
        </w:rPr>
        <w:t>te tegemine lubatud.</w:t>
      </w:r>
    </w:p>
    <w:p w14:paraId="67292DF3" w14:textId="62C618E8" w:rsidR="00B019B0" w:rsidRPr="00497BCE" w:rsidRDefault="00497BCE" w:rsidP="00497BCE">
      <w:pPr>
        <w:pStyle w:val="BodyText"/>
      </w:pPr>
      <w:r w:rsidRPr="001A5C8C">
        <w:t xml:space="preserve">Teadusagentuur lõpetab taotluse menetlemise ja teeb taotluse rahuldamata jätmise otsuse ilma taotlust </w:t>
      </w:r>
      <w:r w:rsidR="00C27CE1" w:rsidRPr="001A5C8C">
        <w:t>hindamis</w:t>
      </w:r>
      <w:r w:rsidR="00C27CE1">
        <w:t>nõukogu</w:t>
      </w:r>
      <w:r w:rsidR="00C27CE1" w:rsidRPr="001A5C8C">
        <w:t xml:space="preserve">le </w:t>
      </w:r>
      <w:r w:rsidRPr="001A5C8C">
        <w:t>hindamiseks edastamata juhul</w:t>
      </w:r>
      <w:r w:rsidR="00FD117A">
        <w:t>,</w:t>
      </w:r>
      <w:r w:rsidRPr="001A5C8C">
        <w:t xml:space="preserve"> kui taotleja ei esita 10 tööpäeva jooksul parandatud taotlust või uuesti esitatud taotlus on endiselt puudustega.</w:t>
      </w:r>
    </w:p>
    <w:p w14:paraId="67292DF4" w14:textId="77777777" w:rsidR="0052324B" w:rsidRPr="00F21D1C" w:rsidRDefault="007C5B83" w:rsidP="00F21D1C">
      <w:pPr>
        <w:pStyle w:val="Heading1"/>
        <w:spacing w:after="0"/>
      </w:pPr>
      <w:r w:rsidRPr="00F21D1C">
        <w:t>E</w:t>
      </w:r>
      <w:r w:rsidR="0052324B" w:rsidRPr="00F21D1C">
        <w:t>kspertiis</w:t>
      </w:r>
    </w:p>
    <w:p w14:paraId="67292DF5" w14:textId="77777777" w:rsidR="00DB5F5E" w:rsidRPr="00F21D1C" w:rsidRDefault="00770F46" w:rsidP="00F21D1C">
      <w:pPr>
        <w:pStyle w:val="Heading2"/>
        <w:spacing w:before="120"/>
      </w:pPr>
      <w:r w:rsidRPr="00F21D1C">
        <w:t>Ekspertarvamus</w:t>
      </w:r>
    </w:p>
    <w:p w14:paraId="67292DF6" w14:textId="77777777" w:rsidR="00CE015F" w:rsidRPr="00F21D1C" w:rsidRDefault="00DE530B" w:rsidP="00F21D1C">
      <w:pPr>
        <w:pStyle w:val="BodyText"/>
      </w:pPr>
      <w:r w:rsidRPr="00F21D1C">
        <w:rPr>
          <w:rFonts w:cs="Arial"/>
        </w:rPr>
        <w:t>U</w:t>
      </w:r>
      <w:r w:rsidR="007006E1" w:rsidRPr="00F21D1C">
        <w:rPr>
          <w:rFonts w:cs="Arial"/>
        </w:rPr>
        <w:t>urimisteema t</w:t>
      </w:r>
      <w:r w:rsidR="007C5B83" w:rsidRPr="00F21D1C">
        <w:rPr>
          <w:rFonts w:cs="Arial"/>
        </w:rPr>
        <w:t xml:space="preserve">aotlus suunatakse </w:t>
      </w:r>
      <w:r w:rsidR="007C5B83" w:rsidRPr="00F21D1C">
        <w:t>valdkondlikku eksper</w:t>
      </w:r>
      <w:r w:rsidR="002A5E2D">
        <w:t>t</w:t>
      </w:r>
      <w:r w:rsidR="007C5B83" w:rsidRPr="00F21D1C">
        <w:t xml:space="preserve">komisjoni </w:t>
      </w:r>
      <w:r w:rsidR="007C5B83" w:rsidRPr="00F21D1C">
        <w:rPr>
          <w:rFonts w:cs="Arial"/>
        </w:rPr>
        <w:t>vastavalt</w:t>
      </w:r>
      <w:r w:rsidR="00CE015F" w:rsidRPr="00F21D1C">
        <w:t xml:space="preserve"> taotluses märgitud teadus- ja arendustegevuse valdkondliku</w:t>
      </w:r>
      <w:r w:rsidR="007C5B83" w:rsidRPr="00F21D1C">
        <w:t>le kuuluvusele. Juhul kui taotluse sisu vastab eksper</w:t>
      </w:r>
      <w:r w:rsidR="002A5E2D">
        <w:t>t</w:t>
      </w:r>
      <w:r w:rsidR="007C5B83" w:rsidRPr="00F21D1C">
        <w:t xml:space="preserve">komisjoni hinnangul rohkem </w:t>
      </w:r>
      <w:r w:rsidR="000E00D0">
        <w:t xml:space="preserve">mõne </w:t>
      </w:r>
      <w:r w:rsidR="007C5B83" w:rsidRPr="00F21D1C">
        <w:t>teise eksper</w:t>
      </w:r>
      <w:r w:rsidR="002A5E2D">
        <w:t>t</w:t>
      </w:r>
      <w:r w:rsidR="007C5B83" w:rsidRPr="00F21D1C">
        <w:t xml:space="preserve">komisjoni pädevusele, võib </w:t>
      </w:r>
      <w:r w:rsidR="00442E5E" w:rsidRPr="00F21D1C">
        <w:t>eksper</w:t>
      </w:r>
      <w:r w:rsidR="002A5E2D">
        <w:t>t</w:t>
      </w:r>
      <w:r w:rsidR="00442E5E" w:rsidRPr="00F21D1C">
        <w:t xml:space="preserve">komisjon taotluse </w:t>
      </w:r>
      <w:r w:rsidR="000E00D0">
        <w:t>vastavasse</w:t>
      </w:r>
      <w:r w:rsidR="000E00D0" w:rsidRPr="00F21D1C">
        <w:t xml:space="preserve"> </w:t>
      </w:r>
      <w:r w:rsidR="00442E5E" w:rsidRPr="00F21D1C">
        <w:t>eksper</w:t>
      </w:r>
      <w:r w:rsidR="002A5E2D">
        <w:t>t</w:t>
      </w:r>
      <w:r w:rsidR="007C5B83" w:rsidRPr="00F21D1C">
        <w:t>komisjoni</w:t>
      </w:r>
      <w:r w:rsidR="000E00D0" w:rsidRPr="000E00D0">
        <w:t xml:space="preserve"> </w:t>
      </w:r>
      <w:r w:rsidR="000E00D0">
        <w:t>edasi</w:t>
      </w:r>
      <w:r w:rsidR="000E00D0" w:rsidRPr="00F21D1C">
        <w:t xml:space="preserve"> suunata</w:t>
      </w:r>
      <w:r w:rsidR="00CE015F" w:rsidRPr="00F21D1C">
        <w:t>.</w:t>
      </w:r>
    </w:p>
    <w:p w14:paraId="67292DF7" w14:textId="77777777" w:rsidR="00BF5E63" w:rsidRPr="00F21D1C" w:rsidRDefault="003D5717" w:rsidP="00F21D1C">
      <w:pPr>
        <w:pStyle w:val="BodyText"/>
      </w:pPr>
      <w:r>
        <w:t>E</w:t>
      </w:r>
      <w:r w:rsidR="002467A5">
        <w:t>ksper</w:t>
      </w:r>
      <w:r w:rsidR="002A5E2D">
        <w:t>t</w:t>
      </w:r>
      <w:r w:rsidR="00D476B3" w:rsidRPr="00F21D1C">
        <w:t xml:space="preserve">komisjon </w:t>
      </w:r>
      <w:r>
        <w:t xml:space="preserve">kasutab </w:t>
      </w:r>
      <w:r w:rsidR="00D476B3" w:rsidRPr="00F21D1C">
        <w:t>sõltumatuid eksperte</w:t>
      </w:r>
      <w:r w:rsidR="006C095B" w:rsidRPr="00F21D1C">
        <w:t>, kelleks on üldjuhul välismaal töötavad</w:t>
      </w:r>
      <w:r w:rsidR="00F97192" w:rsidRPr="00F21D1C">
        <w:t>,</w:t>
      </w:r>
      <w:r w:rsidR="006C095B" w:rsidRPr="00F21D1C">
        <w:t xml:space="preserve"> </w:t>
      </w:r>
      <w:r w:rsidR="001E49BF" w:rsidRPr="00F21D1C">
        <w:t xml:space="preserve">vajaliku kompetentsiga </w:t>
      </w:r>
      <w:r w:rsidR="006C095B" w:rsidRPr="00F21D1C">
        <w:t>tunnustatud teadlased. E</w:t>
      </w:r>
      <w:r w:rsidR="00221F75" w:rsidRPr="00F21D1C">
        <w:t>ksper</w:t>
      </w:r>
      <w:r w:rsidR="00850449" w:rsidRPr="00F21D1C">
        <w:t>d</w:t>
      </w:r>
      <w:r w:rsidR="00221F75" w:rsidRPr="00F21D1C">
        <w:t>id</w:t>
      </w:r>
      <w:r w:rsidR="00850449" w:rsidRPr="00F21D1C">
        <w:t xml:space="preserve"> </w:t>
      </w:r>
      <w:r w:rsidR="007C5B83" w:rsidRPr="00F21D1C">
        <w:t xml:space="preserve">valitakse </w:t>
      </w:r>
      <w:r w:rsidR="001B1D66" w:rsidRPr="00F21D1C">
        <w:t>valdkondliku eksper</w:t>
      </w:r>
      <w:r w:rsidR="002A5E2D">
        <w:t>t</w:t>
      </w:r>
      <w:r w:rsidR="001B1D66" w:rsidRPr="00F21D1C">
        <w:t xml:space="preserve">komisjoni liikmete </w:t>
      </w:r>
      <w:r w:rsidR="006C095B" w:rsidRPr="00F21D1C">
        <w:t>poolt igaks hindamisvooruks eraldi</w:t>
      </w:r>
      <w:r w:rsidR="00585FB0">
        <w:t>,</w:t>
      </w:r>
      <w:r w:rsidR="00442E5E" w:rsidRPr="00F21D1C">
        <w:t xml:space="preserve"> lähtudes taotluste spetsiifikast</w:t>
      </w:r>
      <w:r w:rsidR="006C095B" w:rsidRPr="00F21D1C">
        <w:t xml:space="preserve">. Ekspertide valiku aluseks on </w:t>
      </w:r>
      <w:r w:rsidR="00646716" w:rsidRPr="00F21D1C">
        <w:t>t</w:t>
      </w:r>
      <w:r w:rsidR="00221F75" w:rsidRPr="00F21D1C">
        <w:t xml:space="preserve">eadusagentuuri </w:t>
      </w:r>
      <w:r w:rsidR="00B92C09" w:rsidRPr="00F21D1C">
        <w:t>vastavasisuli</w:t>
      </w:r>
      <w:r w:rsidR="00B03670" w:rsidRPr="00F21D1C">
        <w:t>ne</w:t>
      </w:r>
      <w:r w:rsidR="00B92C09" w:rsidRPr="00F21D1C">
        <w:t xml:space="preserve"> andmebaas, </w:t>
      </w:r>
      <w:r w:rsidR="00CE015F" w:rsidRPr="00F21D1C">
        <w:t>rahvusvahelis</w:t>
      </w:r>
      <w:r w:rsidR="00B03670" w:rsidRPr="00F21D1C">
        <w:t>ed</w:t>
      </w:r>
      <w:r w:rsidR="00B03670" w:rsidRPr="00F21D1C">
        <w:rPr>
          <w:i/>
        </w:rPr>
        <w:t xml:space="preserve"> </w:t>
      </w:r>
      <w:r w:rsidR="000E7412" w:rsidRPr="00F21D1C">
        <w:t>andmebaas</w:t>
      </w:r>
      <w:r w:rsidR="00CE015F" w:rsidRPr="00F21D1C">
        <w:t>id</w:t>
      </w:r>
      <w:r w:rsidR="000E7412" w:rsidRPr="00F21D1C">
        <w:t xml:space="preserve"> ja</w:t>
      </w:r>
      <w:r w:rsidR="00B92C09" w:rsidRPr="00F21D1C">
        <w:t xml:space="preserve"> </w:t>
      </w:r>
      <w:r w:rsidR="001B1D66" w:rsidRPr="00F21D1C">
        <w:t>valdkondliku eksper</w:t>
      </w:r>
      <w:r w:rsidR="002A5E2D">
        <w:t>t</w:t>
      </w:r>
      <w:r w:rsidR="001B1D66" w:rsidRPr="00F21D1C">
        <w:t xml:space="preserve">komisjoni liikmete </w:t>
      </w:r>
      <w:r w:rsidR="000E7412" w:rsidRPr="00F21D1C">
        <w:t>ettepaneku</w:t>
      </w:r>
      <w:r w:rsidR="006C095B" w:rsidRPr="00F21D1C">
        <w:t>d.</w:t>
      </w:r>
      <w:r w:rsidR="00B92C09" w:rsidRPr="00F21D1C">
        <w:t xml:space="preserve"> </w:t>
      </w:r>
      <w:r w:rsidR="001B1D66" w:rsidRPr="00F21D1C">
        <w:t>Ekspertide kandidatuurid esitatakse valdkondlike eksper</w:t>
      </w:r>
      <w:r w:rsidR="002A5E2D">
        <w:t>t</w:t>
      </w:r>
      <w:r w:rsidR="001B1D66" w:rsidRPr="00F21D1C">
        <w:t xml:space="preserve">komisjonide liikmete poolt, ekspertidega kontakteeruvad </w:t>
      </w:r>
      <w:r w:rsidR="00E75EDB" w:rsidRPr="00F21D1C">
        <w:t>t</w:t>
      </w:r>
      <w:r w:rsidR="001B1D66" w:rsidRPr="00F21D1C">
        <w:t>eadusagentuuri uurimistoetuste osakonna töötajad.</w:t>
      </w:r>
    </w:p>
    <w:p w14:paraId="67292DF8" w14:textId="77777777" w:rsidR="00221F75" w:rsidRPr="00F21D1C" w:rsidRDefault="00BC64D5" w:rsidP="00F21D1C">
      <w:pPr>
        <w:pStyle w:val="BodyText"/>
        <w:rPr>
          <w:lang w:eastAsia="et-EE"/>
        </w:rPr>
      </w:pPr>
      <w:r w:rsidRPr="00F21D1C">
        <w:rPr>
          <w:lang w:eastAsia="et-EE"/>
        </w:rPr>
        <w:t xml:space="preserve">Iga taotluse </w:t>
      </w:r>
      <w:r w:rsidR="006E331F" w:rsidRPr="00F21D1C">
        <w:rPr>
          <w:lang w:eastAsia="et-EE"/>
        </w:rPr>
        <w:t xml:space="preserve">kohta </w:t>
      </w:r>
      <w:r w:rsidR="00684FA5">
        <w:rPr>
          <w:lang w:eastAsia="et-EE"/>
        </w:rPr>
        <w:t>võtab teadusagentuur</w:t>
      </w:r>
      <w:r w:rsidRPr="00F21D1C">
        <w:rPr>
          <w:lang w:eastAsia="et-EE"/>
        </w:rPr>
        <w:t xml:space="preserve"> </w:t>
      </w:r>
      <w:r w:rsidR="0008757A" w:rsidRPr="00F21D1C">
        <w:rPr>
          <w:lang w:eastAsia="et-EE"/>
        </w:rPr>
        <w:t xml:space="preserve">vähemalt </w:t>
      </w:r>
      <w:r w:rsidR="001B1D66" w:rsidRPr="00F21D1C">
        <w:rPr>
          <w:lang w:eastAsia="et-EE"/>
        </w:rPr>
        <w:t>ka</w:t>
      </w:r>
      <w:r w:rsidR="00684FA5">
        <w:rPr>
          <w:lang w:eastAsia="et-EE"/>
        </w:rPr>
        <w:t>ks</w:t>
      </w:r>
      <w:r w:rsidRPr="00F21D1C">
        <w:rPr>
          <w:lang w:eastAsia="et-EE"/>
        </w:rPr>
        <w:t xml:space="preserve"> ekspert</w:t>
      </w:r>
      <w:r w:rsidR="00684FA5">
        <w:rPr>
          <w:lang w:eastAsia="et-EE"/>
        </w:rPr>
        <w:t>arvamust</w:t>
      </w:r>
      <w:r w:rsidR="00B7671C" w:rsidRPr="00F21D1C">
        <w:rPr>
          <w:lang w:eastAsia="et-EE"/>
        </w:rPr>
        <w:t xml:space="preserve"> (</w:t>
      </w:r>
      <w:r w:rsidR="001C278F" w:rsidRPr="00F21D1C">
        <w:rPr>
          <w:lang w:eastAsia="et-EE"/>
        </w:rPr>
        <w:t xml:space="preserve">eksperdiks </w:t>
      </w:r>
      <w:r w:rsidR="00D32C2C" w:rsidRPr="00F21D1C">
        <w:rPr>
          <w:lang w:eastAsia="et-EE"/>
        </w:rPr>
        <w:t xml:space="preserve">võib olla ka </w:t>
      </w:r>
      <w:r w:rsidR="001B1D66" w:rsidRPr="00F21D1C">
        <w:rPr>
          <w:lang w:eastAsia="et-EE"/>
        </w:rPr>
        <w:t>valdkondliku eksper</w:t>
      </w:r>
      <w:r w:rsidR="002A5E2D">
        <w:rPr>
          <w:lang w:eastAsia="et-EE"/>
        </w:rPr>
        <w:t>t</w:t>
      </w:r>
      <w:r w:rsidR="001B1D66" w:rsidRPr="00F21D1C">
        <w:rPr>
          <w:lang w:eastAsia="et-EE"/>
        </w:rPr>
        <w:t>komisjoni liige</w:t>
      </w:r>
      <w:r w:rsidR="00B7671C" w:rsidRPr="00F21D1C">
        <w:rPr>
          <w:lang w:eastAsia="et-EE"/>
        </w:rPr>
        <w:t>)</w:t>
      </w:r>
      <w:r w:rsidR="005573BF" w:rsidRPr="00F21D1C">
        <w:rPr>
          <w:lang w:eastAsia="et-EE"/>
        </w:rPr>
        <w:t xml:space="preserve">. </w:t>
      </w:r>
      <w:r w:rsidRPr="00F21D1C">
        <w:rPr>
          <w:lang w:eastAsia="et-EE"/>
        </w:rPr>
        <w:t>Interdistsiplinaarsete uurimisteemade taotluse</w:t>
      </w:r>
      <w:r w:rsidR="005573BF" w:rsidRPr="00F21D1C">
        <w:rPr>
          <w:lang w:eastAsia="et-EE"/>
        </w:rPr>
        <w:t xml:space="preserve"> </w:t>
      </w:r>
      <w:r w:rsidR="00221F75" w:rsidRPr="00F21D1C">
        <w:rPr>
          <w:lang w:eastAsia="et-EE"/>
        </w:rPr>
        <w:t>ekspertarvamuse kujundamis</w:t>
      </w:r>
      <w:r w:rsidR="006E331F" w:rsidRPr="00F21D1C">
        <w:rPr>
          <w:lang w:eastAsia="et-EE"/>
        </w:rPr>
        <w:t>eks</w:t>
      </w:r>
      <w:r w:rsidR="00221F75" w:rsidRPr="00F21D1C">
        <w:rPr>
          <w:lang w:eastAsia="et-EE"/>
        </w:rPr>
        <w:t xml:space="preserve"> võib </w:t>
      </w:r>
      <w:r w:rsidR="000D55C7">
        <w:rPr>
          <w:lang w:eastAsia="et-EE"/>
        </w:rPr>
        <w:t>eksper</w:t>
      </w:r>
      <w:r w:rsidR="002A5E2D">
        <w:rPr>
          <w:lang w:eastAsia="et-EE"/>
        </w:rPr>
        <w:t>t</w:t>
      </w:r>
      <w:r w:rsidR="000D55C7">
        <w:rPr>
          <w:lang w:eastAsia="et-EE"/>
        </w:rPr>
        <w:t>komisjon</w:t>
      </w:r>
      <w:r w:rsidR="00BF5E63" w:rsidRPr="00F21D1C">
        <w:rPr>
          <w:lang w:eastAsia="et-EE"/>
        </w:rPr>
        <w:t xml:space="preserve"> </w:t>
      </w:r>
      <w:r w:rsidR="006E331F" w:rsidRPr="00F21D1C">
        <w:rPr>
          <w:lang w:eastAsia="et-EE"/>
        </w:rPr>
        <w:t>kaasata</w:t>
      </w:r>
      <w:r w:rsidR="00711F90" w:rsidRPr="00F21D1C">
        <w:rPr>
          <w:lang w:eastAsia="et-EE"/>
        </w:rPr>
        <w:t xml:space="preserve"> </w:t>
      </w:r>
      <w:r w:rsidR="00221F75" w:rsidRPr="00F21D1C">
        <w:rPr>
          <w:lang w:eastAsia="et-EE"/>
        </w:rPr>
        <w:t>täiendava</w:t>
      </w:r>
      <w:r w:rsidR="006E331F" w:rsidRPr="00F21D1C">
        <w:rPr>
          <w:lang w:eastAsia="et-EE"/>
        </w:rPr>
        <w:t>id</w:t>
      </w:r>
      <w:r w:rsidR="001824DD" w:rsidRPr="00F21D1C">
        <w:rPr>
          <w:lang w:eastAsia="et-EE"/>
        </w:rPr>
        <w:t xml:space="preserve"> eksperte</w:t>
      </w:r>
      <w:r w:rsidR="00221F75" w:rsidRPr="00F21D1C">
        <w:rPr>
          <w:lang w:eastAsia="et-EE"/>
        </w:rPr>
        <w:t>.</w:t>
      </w:r>
    </w:p>
    <w:p w14:paraId="67292DF9" w14:textId="77777777" w:rsidR="000E1558" w:rsidRPr="009275BF" w:rsidRDefault="006C0033" w:rsidP="00F21D1C">
      <w:pPr>
        <w:pStyle w:val="BodyText"/>
        <w:rPr>
          <w:lang w:eastAsia="et-EE"/>
        </w:rPr>
      </w:pPr>
      <w:r w:rsidRPr="00F21D1C">
        <w:rPr>
          <w:lang w:eastAsia="et-EE"/>
        </w:rPr>
        <w:t>E</w:t>
      </w:r>
      <w:r w:rsidR="000E1558" w:rsidRPr="00F21D1C">
        <w:rPr>
          <w:lang w:eastAsia="et-EE"/>
        </w:rPr>
        <w:t xml:space="preserve">kspertarvamuse </w:t>
      </w:r>
      <w:r w:rsidRPr="00F21D1C">
        <w:rPr>
          <w:lang w:eastAsia="et-EE"/>
        </w:rPr>
        <w:t>andmisel</w:t>
      </w:r>
      <w:r w:rsidR="000E1558" w:rsidRPr="00F21D1C">
        <w:rPr>
          <w:lang w:eastAsia="et-EE"/>
        </w:rPr>
        <w:t xml:space="preserve"> hindab </w:t>
      </w:r>
      <w:r w:rsidR="0073257F" w:rsidRPr="00F21D1C">
        <w:rPr>
          <w:lang w:eastAsia="et-EE"/>
        </w:rPr>
        <w:t>ekspert</w:t>
      </w:r>
      <w:r w:rsidR="002762C9" w:rsidRPr="00F21D1C">
        <w:rPr>
          <w:lang w:eastAsia="et-EE"/>
        </w:rPr>
        <w:t xml:space="preserve"> </w:t>
      </w:r>
      <w:r w:rsidR="000E1558" w:rsidRPr="00F21D1C">
        <w:rPr>
          <w:lang w:eastAsia="et-EE"/>
        </w:rPr>
        <w:t>taotlus</w:t>
      </w:r>
      <w:r w:rsidR="00E20959">
        <w:rPr>
          <w:lang w:eastAsia="et-EE"/>
        </w:rPr>
        <w:t xml:space="preserve">t 1. </w:t>
      </w:r>
      <w:r w:rsidR="000D55C7">
        <w:rPr>
          <w:lang w:eastAsia="et-EE"/>
        </w:rPr>
        <w:t>j</w:t>
      </w:r>
      <w:r w:rsidR="00E20959">
        <w:rPr>
          <w:lang w:eastAsia="et-EE"/>
        </w:rPr>
        <w:t xml:space="preserve">a 2. </w:t>
      </w:r>
      <w:r w:rsidRPr="00F21D1C">
        <w:rPr>
          <w:lang w:eastAsia="et-EE"/>
        </w:rPr>
        <w:t>hindamiskriteeriumi</w:t>
      </w:r>
      <w:r w:rsidR="00E20959">
        <w:rPr>
          <w:lang w:eastAsia="et-EE"/>
        </w:rPr>
        <w:t xml:space="preserve"> lõikes</w:t>
      </w:r>
      <w:r w:rsidRPr="00F21D1C">
        <w:rPr>
          <w:lang w:eastAsia="et-EE"/>
        </w:rPr>
        <w:t xml:space="preserve"> ning annab nende kriteeriumi</w:t>
      </w:r>
      <w:r w:rsidR="00E20959">
        <w:rPr>
          <w:lang w:eastAsia="et-EE"/>
        </w:rPr>
        <w:t>t</w:t>
      </w:r>
      <w:r w:rsidRPr="00F21D1C">
        <w:rPr>
          <w:lang w:eastAsia="et-EE"/>
        </w:rPr>
        <w:t xml:space="preserve">e kohta hinded </w:t>
      </w:r>
      <w:r w:rsidR="000E1558" w:rsidRPr="00F21D1C">
        <w:rPr>
          <w:lang w:eastAsia="et-EE"/>
        </w:rPr>
        <w:t>5</w:t>
      </w:r>
      <w:r w:rsidR="00E20959">
        <w:rPr>
          <w:lang w:eastAsia="et-EE"/>
        </w:rPr>
        <w:t>-</w:t>
      </w:r>
      <w:r w:rsidR="000E1558" w:rsidRPr="00F21D1C">
        <w:rPr>
          <w:lang w:eastAsia="et-EE"/>
        </w:rPr>
        <w:t>pallise</w:t>
      </w:r>
      <w:r w:rsidR="006E331F" w:rsidRPr="00F21D1C">
        <w:rPr>
          <w:lang w:eastAsia="et-EE"/>
        </w:rPr>
        <w:t>l</w:t>
      </w:r>
      <w:r w:rsidR="000E1558" w:rsidRPr="00F21D1C">
        <w:rPr>
          <w:lang w:eastAsia="et-EE"/>
        </w:rPr>
        <w:t xml:space="preserve"> skaala</w:t>
      </w:r>
      <w:r w:rsidR="006E331F" w:rsidRPr="00F21D1C">
        <w:rPr>
          <w:lang w:eastAsia="et-EE"/>
        </w:rPr>
        <w:t>l</w:t>
      </w:r>
      <w:r w:rsidRPr="00F21D1C">
        <w:rPr>
          <w:lang w:eastAsia="et-EE"/>
        </w:rPr>
        <w:t>.</w:t>
      </w:r>
      <w:r w:rsidR="00FF2E0B" w:rsidRPr="00F21D1C">
        <w:rPr>
          <w:lang w:eastAsia="et-EE"/>
        </w:rPr>
        <w:t xml:space="preserve"> </w:t>
      </w:r>
      <w:r w:rsidR="0062009C" w:rsidRPr="00F21D1C">
        <w:rPr>
          <w:lang w:eastAsia="et-EE"/>
        </w:rPr>
        <w:t xml:space="preserve">Juhul, kui erinevate ekspertide antud koondhinded </w:t>
      </w:r>
      <w:r w:rsidR="00A91567" w:rsidRPr="00F21D1C">
        <w:rPr>
          <w:lang w:eastAsia="et-EE"/>
        </w:rPr>
        <w:t>uurimisteema</w:t>
      </w:r>
      <w:r w:rsidR="00BA7597" w:rsidRPr="00F21D1C">
        <w:rPr>
          <w:lang w:eastAsia="et-EE"/>
        </w:rPr>
        <w:t xml:space="preserve"> </w:t>
      </w:r>
      <w:r w:rsidR="0062009C" w:rsidRPr="00F21D1C">
        <w:rPr>
          <w:lang w:eastAsia="et-EE"/>
        </w:rPr>
        <w:t xml:space="preserve">taotlusele erinevad üksteisest </w:t>
      </w:r>
      <w:r w:rsidR="0062009C" w:rsidRPr="009275BF">
        <w:rPr>
          <w:lang w:eastAsia="et-EE"/>
        </w:rPr>
        <w:t>märgatavalt</w:t>
      </w:r>
      <w:r w:rsidR="00BF5E63" w:rsidRPr="009275BF">
        <w:rPr>
          <w:lang w:eastAsia="et-EE"/>
        </w:rPr>
        <w:t>,</w:t>
      </w:r>
      <w:r w:rsidR="0062009C" w:rsidRPr="009275BF">
        <w:rPr>
          <w:lang w:eastAsia="et-EE"/>
        </w:rPr>
        <w:t xml:space="preserve"> kaasab </w:t>
      </w:r>
      <w:r w:rsidR="00E20959" w:rsidRPr="009275BF">
        <w:rPr>
          <w:lang w:eastAsia="et-EE"/>
        </w:rPr>
        <w:t>eksper</w:t>
      </w:r>
      <w:r w:rsidR="002A5E2D" w:rsidRPr="009275BF">
        <w:rPr>
          <w:lang w:eastAsia="et-EE"/>
        </w:rPr>
        <w:t>t</w:t>
      </w:r>
      <w:r w:rsidR="00E20959" w:rsidRPr="009275BF">
        <w:rPr>
          <w:lang w:eastAsia="et-EE"/>
        </w:rPr>
        <w:t xml:space="preserve">komisjon </w:t>
      </w:r>
      <w:r w:rsidR="0062009C" w:rsidRPr="009275BF">
        <w:rPr>
          <w:lang w:eastAsia="et-EE"/>
        </w:rPr>
        <w:t>täiendava eksperdi. Hälbiv</w:t>
      </w:r>
      <w:r w:rsidR="005B376D" w:rsidRPr="009275BF">
        <w:rPr>
          <w:lang w:eastAsia="et-EE"/>
        </w:rPr>
        <w:t>at</w:t>
      </w:r>
      <w:r w:rsidR="0062009C" w:rsidRPr="009275BF">
        <w:rPr>
          <w:lang w:eastAsia="et-EE"/>
        </w:rPr>
        <w:t xml:space="preserve"> </w:t>
      </w:r>
      <w:r w:rsidR="00DE61F2" w:rsidRPr="009275BF">
        <w:rPr>
          <w:lang w:eastAsia="et-EE"/>
        </w:rPr>
        <w:t>arvamust</w:t>
      </w:r>
      <w:r w:rsidR="005B376D" w:rsidRPr="009275BF">
        <w:rPr>
          <w:lang w:eastAsia="et-EE"/>
        </w:rPr>
        <w:t xml:space="preserve"> ei võeta </w:t>
      </w:r>
      <w:r w:rsidR="00DE61F2" w:rsidRPr="009275BF">
        <w:rPr>
          <w:lang w:eastAsia="et-EE"/>
        </w:rPr>
        <w:t>eksper</w:t>
      </w:r>
      <w:r w:rsidR="002A5E2D" w:rsidRPr="009275BF">
        <w:rPr>
          <w:lang w:eastAsia="et-EE"/>
        </w:rPr>
        <w:t>t</w:t>
      </w:r>
      <w:r w:rsidR="00DE61F2" w:rsidRPr="009275BF">
        <w:rPr>
          <w:lang w:eastAsia="et-EE"/>
        </w:rPr>
        <w:t>komisjoni</w:t>
      </w:r>
      <w:r w:rsidR="005B376D" w:rsidRPr="009275BF">
        <w:rPr>
          <w:lang w:eastAsia="et-EE"/>
        </w:rPr>
        <w:t xml:space="preserve"> hinnangu koostamisel arvesse.</w:t>
      </w:r>
    </w:p>
    <w:p w14:paraId="67292DFB" w14:textId="77777777" w:rsidR="00313E89" w:rsidRPr="009275BF" w:rsidRDefault="005B376D" w:rsidP="00F21D1C">
      <w:pPr>
        <w:pStyle w:val="Heading2"/>
      </w:pPr>
      <w:r w:rsidRPr="009275BF">
        <w:t>Eksper</w:t>
      </w:r>
      <w:r w:rsidR="002A5E2D" w:rsidRPr="009275BF">
        <w:t>t</w:t>
      </w:r>
      <w:r w:rsidRPr="009275BF">
        <w:t xml:space="preserve">komisjoni </w:t>
      </w:r>
      <w:r w:rsidR="008D538A" w:rsidRPr="009275BF">
        <w:t>koond</w:t>
      </w:r>
      <w:r w:rsidRPr="009275BF">
        <w:t>hinnang</w:t>
      </w:r>
    </w:p>
    <w:p w14:paraId="67292DFC" w14:textId="1EE3E8DB" w:rsidR="00BF5E63" w:rsidRPr="009275BF" w:rsidRDefault="009C5419" w:rsidP="00F21D1C">
      <w:pPr>
        <w:pStyle w:val="BodyText"/>
      </w:pPr>
      <w:r w:rsidRPr="009275BF">
        <w:t xml:space="preserve">Põhjendatud </w:t>
      </w:r>
      <w:r w:rsidR="008D538A" w:rsidRPr="009275BF">
        <w:t>koond</w:t>
      </w:r>
      <w:r w:rsidRPr="009275BF">
        <w:t>h</w:t>
      </w:r>
      <w:r w:rsidR="00313E89" w:rsidRPr="009275BF">
        <w:t>innang eksper</w:t>
      </w:r>
      <w:r w:rsidR="002A5E2D" w:rsidRPr="009275BF">
        <w:t>t</w:t>
      </w:r>
      <w:r w:rsidR="00313E89" w:rsidRPr="009275BF">
        <w:t xml:space="preserve">komisjoni ekspertiisivaldkonda kuuluvale taotlusele </w:t>
      </w:r>
      <w:r w:rsidR="00DB5F5E" w:rsidRPr="009275BF">
        <w:t xml:space="preserve">antakse </w:t>
      </w:r>
      <w:r w:rsidR="008359C5" w:rsidRPr="009275BF">
        <w:t xml:space="preserve">valdkondliku </w:t>
      </w:r>
      <w:r w:rsidR="00DB5F5E" w:rsidRPr="009275BF">
        <w:t>eksper</w:t>
      </w:r>
      <w:r w:rsidR="002A5E2D" w:rsidRPr="009275BF">
        <w:t>t</w:t>
      </w:r>
      <w:r w:rsidR="00DB5F5E" w:rsidRPr="009275BF">
        <w:t xml:space="preserve">komisjoni </w:t>
      </w:r>
      <w:r w:rsidR="00F85C3B" w:rsidRPr="009275BF">
        <w:t>koosoleku</w:t>
      </w:r>
      <w:r w:rsidR="00DB5F5E" w:rsidRPr="009275BF">
        <w:t>l</w:t>
      </w:r>
      <w:r w:rsidR="00F85C3B" w:rsidRPr="009275BF">
        <w:t xml:space="preserve">, kaasates sellesse vajadusel ja võimalusel ka ekspertarvamuse koostanud </w:t>
      </w:r>
      <w:r w:rsidR="00ED1FCF" w:rsidRPr="009275BF">
        <w:t>eksperte</w:t>
      </w:r>
      <w:r w:rsidR="006913C7" w:rsidRPr="009275BF">
        <w:t xml:space="preserve">. </w:t>
      </w:r>
      <w:r w:rsidR="00DE61F2" w:rsidRPr="009275BF">
        <w:t>Eksper</w:t>
      </w:r>
      <w:r w:rsidR="002A5E2D" w:rsidRPr="009275BF">
        <w:t>t</w:t>
      </w:r>
      <w:r w:rsidR="00DE61F2" w:rsidRPr="009275BF">
        <w:t xml:space="preserve">komisjoni </w:t>
      </w:r>
      <w:r w:rsidR="008D538A" w:rsidRPr="009275BF">
        <w:t>koond</w:t>
      </w:r>
      <w:r w:rsidR="00DE61F2" w:rsidRPr="009275BF">
        <w:t>hinnang</w:t>
      </w:r>
      <w:r w:rsidR="00F85C3B" w:rsidRPr="009275BF">
        <w:t xml:space="preserve"> kujunda</w:t>
      </w:r>
      <w:r w:rsidR="0062483D" w:rsidRPr="009275BF">
        <w:t>taks</w:t>
      </w:r>
      <w:r w:rsidR="00F85C3B" w:rsidRPr="009275BF">
        <w:t>e konsensusprintsiibi</w:t>
      </w:r>
      <w:r w:rsidR="00DB5F5E" w:rsidRPr="009275BF">
        <w:t>l</w:t>
      </w:r>
      <w:r w:rsidR="00F85C3B" w:rsidRPr="009275BF">
        <w:t>.</w:t>
      </w:r>
      <w:r w:rsidR="006913C7" w:rsidRPr="009275BF">
        <w:t xml:space="preserve"> </w:t>
      </w:r>
      <w:r w:rsidR="00DE61F2" w:rsidRPr="009275BF">
        <w:t>Eksper</w:t>
      </w:r>
      <w:r w:rsidR="002A5E2D" w:rsidRPr="009275BF">
        <w:t>t</w:t>
      </w:r>
      <w:r w:rsidR="00DE61F2" w:rsidRPr="009275BF">
        <w:t xml:space="preserve">komisjoni </w:t>
      </w:r>
      <w:r w:rsidR="008D538A" w:rsidRPr="009275BF">
        <w:t>koond</w:t>
      </w:r>
      <w:r w:rsidR="00DE61F2" w:rsidRPr="009275BF">
        <w:t>hinnangu</w:t>
      </w:r>
      <w:r w:rsidR="00DE61F2" w:rsidRPr="009275BF" w:rsidDel="00DE61F2">
        <w:t xml:space="preserve"> </w:t>
      </w:r>
      <w:r w:rsidR="00BD4AF6" w:rsidRPr="009275BF">
        <w:t>kujundamisel hindab eksper</w:t>
      </w:r>
      <w:r w:rsidR="002A5E2D" w:rsidRPr="009275BF">
        <w:t>t</w:t>
      </w:r>
      <w:r w:rsidR="00BD4AF6" w:rsidRPr="009275BF">
        <w:t xml:space="preserve">komisjon taotlusi </w:t>
      </w:r>
      <w:r w:rsidR="00850449" w:rsidRPr="009275BF">
        <w:t>hindamis</w:t>
      </w:r>
      <w:r w:rsidR="00DB5F5E" w:rsidRPr="009275BF">
        <w:t>kriteeriumi</w:t>
      </w:r>
      <w:r w:rsidR="00E20959" w:rsidRPr="009275BF">
        <w:t>t</w:t>
      </w:r>
      <w:r w:rsidR="00DB5F5E" w:rsidRPr="009275BF">
        <w:t>e kaupa</w:t>
      </w:r>
      <w:r w:rsidR="00711DAB" w:rsidRPr="009275BF">
        <w:t>.</w:t>
      </w:r>
      <w:r w:rsidR="00DB5F5E" w:rsidRPr="009275BF">
        <w:t xml:space="preserve"> </w:t>
      </w:r>
      <w:r w:rsidR="00FF2E0B" w:rsidRPr="009275BF">
        <w:t>Eksper</w:t>
      </w:r>
      <w:r w:rsidR="002A5E2D" w:rsidRPr="009275BF">
        <w:t>t</w:t>
      </w:r>
      <w:r w:rsidR="00FF2E0B" w:rsidRPr="009275BF">
        <w:t>komisjoni</w:t>
      </w:r>
      <w:r w:rsidR="0073257F" w:rsidRPr="009275BF">
        <w:t xml:space="preserve"> </w:t>
      </w:r>
      <w:r w:rsidR="008D538A" w:rsidRPr="009275BF">
        <w:t>koond</w:t>
      </w:r>
      <w:r w:rsidR="00DB5F5E" w:rsidRPr="009275BF">
        <w:t>hinnangu andmise aluseks on</w:t>
      </w:r>
      <w:r w:rsidR="00DB5F5E" w:rsidRPr="009275BF" w:rsidDel="00DB5F5E">
        <w:t xml:space="preserve"> </w:t>
      </w:r>
      <w:r w:rsidR="0073257F" w:rsidRPr="009275BF">
        <w:t>eksper</w:t>
      </w:r>
      <w:r w:rsidR="00DB5F5E" w:rsidRPr="009275BF">
        <w:t>t</w:t>
      </w:r>
      <w:r w:rsidR="0073257F" w:rsidRPr="009275BF">
        <w:t>ar</w:t>
      </w:r>
      <w:r w:rsidR="00FF2E0B" w:rsidRPr="009275BF">
        <w:t>vamus</w:t>
      </w:r>
      <w:r w:rsidR="00DB5F5E" w:rsidRPr="009275BF">
        <w:t>ed</w:t>
      </w:r>
      <w:r w:rsidR="005573BF" w:rsidRPr="009275BF">
        <w:t>, mis</w:t>
      </w:r>
      <w:r w:rsidR="00DB5F5E" w:rsidRPr="009275BF">
        <w:t xml:space="preserve"> </w:t>
      </w:r>
      <w:r w:rsidR="0073257F" w:rsidRPr="009275BF">
        <w:t xml:space="preserve">ei ole </w:t>
      </w:r>
      <w:r w:rsidR="008359C5" w:rsidRPr="009275BF">
        <w:t xml:space="preserve">aga </w:t>
      </w:r>
      <w:r w:rsidR="0090274C" w:rsidRPr="009275BF">
        <w:t>eksper</w:t>
      </w:r>
      <w:r w:rsidR="002A5E2D" w:rsidRPr="009275BF">
        <w:t>t</w:t>
      </w:r>
      <w:r w:rsidR="0090274C" w:rsidRPr="009275BF">
        <w:t xml:space="preserve">komisjoni </w:t>
      </w:r>
      <w:r w:rsidR="008D538A" w:rsidRPr="009275BF">
        <w:t>koond</w:t>
      </w:r>
      <w:r w:rsidR="0090274C" w:rsidRPr="009275BF">
        <w:t>hinnangu</w:t>
      </w:r>
      <w:r w:rsidR="004F7EB7" w:rsidRPr="009275BF">
        <w:t xml:space="preserve"> kujundamisel </w:t>
      </w:r>
      <w:r w:rsidR="0073257F" w:rsidRPr="009275BF">
        <w:t>siduvad.</w:t>
      </w:r>
      <w:r w:rsidR="00CA64BA" w:rsidRPr="009275BF">
        <w:t xml:space="preserve"> Eksper</w:t>
      </w:r>
      <w:r w:rsidR="002A5E2D" w:rsidRPr="009275BF">
        <w:t>t</w:t>
      </w:r>
      <w:r w:rsidR="00CA64BA" w:rsidRPr="009275BF">
        <w:t xml:space="preserve">komisjon annab 5-pallisel skaalal </w:t>
      </w:r>
      <w:r w:rsidR="008D538A" w:rsidRPr="009275BF">
        <w:t>koond</w:t>
      </w:r>
      <w:r w:rsidR="00CA64BA" w:rsidRPr="009275BF">
        <w:t>hinnan</w:t>
      </w:r>
      <w:r w:rsidR="000B76B2" w:rsidRPr="009275BF">
        <w:t xml:space="preserve">gu uurimisteema taotluse 1. ja 2. </w:t>
      </w:r>
      <w:r w:rsidR="00E75EDB" w:rsidRPr="009275BF">
        <w:t>kriteeriumile</w:t>
      </w:r>
      <w:r w:rsidR="00BF5E63" w:rsidRPr="009275BF">
        <w:t xml:space="preserve"> </w:t>
      </w:r>
      <w:r w:rsidR="000B76B2" w:rsidRPr="009275BF">
        <w:t>ning</w:t>
      </w:r>
      <w:r w:rsidR="00E75EDB" w:rsidRPr="009275BF">
        <w:t xml:space="preserve"> </w:t>
      </w:r>
      <w:r w:rsidR="00ED058E" w:rsidRPr="009275BF">
        <w:t xml:space="preserve">lisaks ka </w:t>
      </w:r>
      <w:r w:rsidR="004C7901" w:rsidRPr="009275BF">
        <w:t xml:space="preserve">3-pallisel skaalal hinnangu </w:t>
      </w:r>
      <w:r w:rsidR="00277BF2" w:rsidRPr="009275BF">
        <w:t>uurimisteema</w:t>
      </w:r>
      <w:r w:rsidR="00CA64BA" w:rsidRPr="009275BF">
        <w:t xml:space="preserve"> täitmiseks vajaliku </w:t>
      </w:r>
      <w:proofErr w:type="spellStart"/>
      <w:r w:rsidR="00CA64BA" w:rsidRPr="009275BF">
        <w:t>taristu</w:t>
      </w:r>
      <w:proofErr w:type="spellEnd"/>
      <w:r w:rsidR="00CA64BA" w:rsidRPr="009275BF">
        <w:t xml:space="preserve"> olemasolu</w:t>
      </w:r>
      <w:r w:rsidR="00446FD8" w:rsidRPr="009275BF">
        <w:t>le ja seisundile (</w:t>
      </w:r>
      <w:r w:rsidR="000B76B2" w:rsidRPr="009275BF">
        <w:t xml:space="preserve">taotluse </w:t>
      </w:r>
      <w:r w:rsidR="00E20959" w:rsidRPr="009275BF">
        <w:t xml:space="preserve">hindamise </w:t>
      </w:r>
      <w:r w:rsidR="00E75EDB" w:rsidRPr="009275BF">
        <w:t>3. kriteerium</w:t>
      </w:r>
      <w:r w:rsidR="00446FD8" w:rsidRPr="009275BF">
        <w:t>)</w:t>
      </w:r>
      <w:r w:rsidR="00CA64BA" w:rsidRPr="009275BF">
        <w:t>.</w:t>
      </w:r>
    </w:p>
    <w:p w14:paraId="67292DFE" w14:textId="77777777" w:rsidR="00BF5E63" w:rsidRPr="00F21D1C" w:rsidRDefault="00442F7A" w:rsidP="00F21D1C">
      <w:pPr>
        <w:pStyle w:val="Heading2"/>
        <w:rPr>
          <w:b/>
          <w:lang w:eastAsia="et-EE"/>
        </w:rPr>
      </w:pPr>
      <w:r w:rsidRPr="009275BF">
        <w:rPr>
          <w:lang w:eastAsia="et-EE"/>
        </w:rPr>
        <w:t xml:space="preserve">Hindamisnõukogu </w:t>
      </w:r>
      <w:r w:rsidR="008D538A" w:rsidRPr="009275BF">
        <w:rPr>
          <w:lang w:eastAsia="et-EE"/>
        </w:rPr>
        <w:t>lõpp</w:t>
      </w:r>
      <w:r w:rsidRPr="009275BF">
        <w:rPr>
          <w:lang w:eastAsia="et-EE"/>
        </w:rPr>
        <w:t>hinnang</w:t>
      </w:r>
    </w:p>
    <w:p w14:paraId="67292DFF" w14:textId="77777777" w:rsidR="00BF5E63" w:rsidRPr="00F21D1C" w:rsidRDefault="00791FB5" w:rsidP="00F21D1C">
      <w:pPr>
        <w:pStyle w:val="BodyText"/>
        <w:rPr>
          <w:lang w:eastAsia="et-EE"/>
        </w:rPr>
      </w:pPr>
      <w:r w:rsidRPr="00F21D1C">
        <w:rPr>
          <w:lang w:eastAsia="et-EE"/>
        </w:rPr>
        <w:t>Eksper</w:t>
      </w:r>
      <w:r w:rsidR="002A5E2D">
        <w:rPr>
          <w:lang w:eastAsia="et-EE"/>
        </w:rPr>
        <w:t>t</w:t>
      </w:r>
      <w:r w:rsidRPr="00F21D1C">
        <w:rPr>
          <w:lang w:eastAsia="et-EE"/>
        </w:rPr>
        <w:t xml:space="preserve">komisjonid esitavad </w:t>
      </w:r>
      <w:r w:rsidR="00942B3A" w:rsidRPr="00F21D1C">
        <w:rPr>
          <w:lang w:eastAsia="et-EE"/>
        </w:rPr>
        <w:t xml:space="preserve">taotlustele antud </w:t>
      </w:r>
      <w:r w:rsidR="008D538A">
        <w:rPr>
          <w:lang w:eastAsia="et-EE"/>
        </w:rPr>
        <w:t>koond</w:t>
      </w:r>
      <w:r w:rsidRPr="00F21D1C">
        <w:rPr>
          <w:lang w:eastAsia="et-EE"/>
        </w:rPr>
        <w:t>hinnangud hindamisnõukogule.</w:t>
      </w:r>
      <w:r w:rsidR="006913C7" w:rsidRPr="00F21D1C">
        <w:rPr>
          <w:lang w:eastAsia="et-EE"/>
        </w:rPr>
        <w:t xml:space="preserve"> </w:t>
      </w:r>
      <w:r w:rsidR="004F7EB7" w:rsidRPr="00F21D1C">
        <w:rPr>
          <w:lang w:eastAsia="et-EE"/>
        </w:rPr>
        <w:t>Eksper</w:t>
      </w:r>
      <w:r w:rsidR="002A5E2D">
        <w:rPr>
          <w:lang w:eastAsia="et-EE"/>
        </w:rPr>
        <w:t>t</w:t>
      </w:r>
      <w:r w:rsidR="004F7EB7" w:rsidRPr="00F21D1C">
        <w:rPr>
          <w:lang w:eastAsia="et-EE"/>
        </w:rPr>
        <w:t xml:space="preserve">komisjoni </w:t>
      </w:r>
      <w:r w:rsidR="008D538A">
        <w:rPr>
          <w:lang w:eastAsia="et-EE"/>
        </w:rPr>
        <w:t>koond</w:t>
      </w:r>
      <w:r w:rsidR="009C5419" w:rsidRPr="00F21D1C">
        <w:rPr>
          <w:lang w:eastAsia="et-EE"/>
        </w:rPr>
        <w:t>hinnang</w:t>
      </w:r>
      <w:r w:rsidR="004F7EB7" w:rsidRPr="00F21D1C">
        <w:rPr>
          <w:lang w:eastAsia="et-EE"/>
        </w:rPr>
        <w:t xml:space="preserve"> on h</w:t>
      </w:r>
      <w:r w:rsidR="0073257F" w:rsidRPr="00F21D1C">
        <w:rPr>
          <w:lang w:eastAsia="et-EE"/>
        </w:rPr>
        <w:t xml:space="preserve">indamisnõukogule </w:t>
      </w:r>
      <w:r w:rsidR="007B7CB8" w:rsidRPr="00F21D1C">
        <w:rPr>
          <w:lang w:eastAsia="et-EE"/>
        </w:rPr>
        <w:t xml:space="preserve">taotluse </w:t>
      </w:r>
      <w:r w:rsidR="00E75EDB" w:rsidRPr="00F21D1C">
        <w:rPr>
          <w:lang w:eastAsia="et-EE"/>
        </w:rPr>
        <w:t>kriteeriumite</w:t>
      </w:r>
      <w:r w:rsidR="001A5302" w:rsidRPr="00F21D1C">
        <w:rPr>
          <w:lang w:eastAsia="et-EE"/>
        </w:rPr>
        <w:t xml:space="preserve"> 1.-3. </w:t>
      </w:r>
      <w:r w:rsidR="0073257F" w:rsidRPr="00F21D1C">
        <w:rPr>
          <w:lang w:eastAsia="et-EE"/>
        </w:rPr>
        <w:t>hindamise</w:t>
      </w:r>
      <w:r w:rsidR="00E31837" w:rsidRPr="00F21D1C">
        <w:rPr>
          <w:lang w:eastAsia="et-EE"/>
        </w:rPr>
        <w:t>l</w:t>
      </w:r>
      <w:r w:rsidR="005573BF" w:rsidRPr="00F21D1C">
        <w:rPr>
          <w:lang w:eastAsia="et-EE"/>
        </w:rPr>
        <w:t xml:space="preserve"> oluliseks </w:t>
      </w:r>
      <w:r w:rsidR="00BA3281">
        <w:rPr>
          <w:lang w:eastAsia="et-EE"/>
        </w:rPr>
        <w:t>sisendiks</w:t>
      </w:r>
      <w:r w:rsidR="0073257F" w:rsidRPr="00F21D1C">
        <w:rPr>
          <w:lang w:eastAsia="et-EE"/>
        </w:rPr>
        <w:t xml:space="preserve">, kuid </w:t>
      </w:r>
      <w:r w:rsidR="005573BF" w:rsidRPr="00F21D1C">
        <w:rPr>
          <w:lang w:eastAsia="et-EE"/>
        </w:rPr>
        <w:t>ei ole</w:t>
      </w:r>
      <w:r w:rsidR="00711F90" w:rsidRPr="00F21D1C">
        <w:rPr>
          <w:lang w:eastAsia="et-EE"/>
        </w:rPr>
        <w:t xml:space="preserve"> </w:t>
      </w:r>
      <w:r w:rsidR="004F7EB7" w:rsidRPr="00F21D1C">
        <w:rPr>
          <w:lang w:eastAsia="et-EE"/>
        </w:rPr>
        <w:t>lõpphinnangu</w:t>
      </w:r>
      <w:r w:rsidR="00942B3A" w:rsidRPr="00F21D1C">
        <w:rPr>
          <w:lang w:eastAsia="et-EE"/>
        </w:rPr>
        <w:t xml:space="preserve"> andmisel </w:t>
      </w:r>
      <w:r w:rsidR="0073257F" w:rsidRPr="00F21D1C">
        <w:rPr>
          <w:lang w:eastAsia="et-EE"/>
        </w:rPr>
        <w:t>siduv</w:t>
      </w:r>
      <w:r w:rsidR="009C5419" w:rsidRPr="00F21D1C">
        <w:rPr>
          <w:lang w:eastAsia="et-EE"/>
        </w:rPr>
        <w:t>.</w:t>
      </w:r>
    </w:p>
    <w:p w14:paraId="67292E00" w14:textId="0EF0D847" w:rsidR="00BF5E63" w:rsidRPr="00F21D1C" w:rsidRDefault="006541DE" w:rsidP="00F21D1C">
      <w:pPr>
        <w:pStyle w:val="BodyText"/>
        <w:rPr>
          <w:lang w:eastAsia="et-EE"/>
        </w:rPr>
      </w:pPr>
      <w:r w:rsidRPr="00F21D1C">
        <w:rPr>
          <w:lang w:eastAsia="et-EE"/>
        </w:rPr>
        <w:t>L</w:t>
      </w:r>
      <w:r w:rsidR="004F7EB7" w:rsidRPr="00F21D1C">
        <w:rPr>
          <w:lang w:eastAsia="et-EE"/>
        </w:rPr>
        <w:t xml:space="preserve">isaks </w:t>
      </w:r>
      <w:r w:rsidR="007B7CB8" w:rsidRPr="00F21D1C">
        <w:rPr>
          <w:lang w:eastAsia="et-EE"/>
        </w:rPr>
        <w:t xml:space="preserve">taotluse </w:t>
      </w:r>
      <w:r w:rsidR="00E75EDB" w:rsidRPr="00F21D1C">
        <w:rPr>
          <w:lang w:eastAsia="et-EE"/>
        </w:rPr>
        <w:t>kriteeriumitele</w:t>
      </w:r>
      <w:r w:rsidR="00423DDD" w:rsidRPr="00F21D1C">
        <w:rPr>
          <w:lang w:eastAsia="et-EE"/>
        </w:rPr>
        <w:t xml:space="preserve"> 1.-3.</w:t>
      </w:r>
      <w:r w:rsidR="00942B3A" w:rsidRPr="00F21D1C">
        <w:rPr>
          <w:lang w:eastAsia="et-EE"/>
        </w:rPr>
        <w:t xml:space="preserve"> </w:t>
      </w:r>
      <w:r w:rsidRPr="00F21D1C">
        <w:rPr>
          <w:lang w:eastAsia="et-EE"/>
        </w:rPr>
        <w:t xml:space="preserve">hindab hindamisnõukogu </w:t>
      </w:r>
      <w:r w:rsidR="004F7EB7" w:rsidRPr="00F21D1C">
        <w:rPr>
          <w:lang w:eastAsia="et-EE"/>
        </w:rPr>
        <w:t>ka</w:t>
      </w:r>
      <w:r w:rsidR="00E958BB" w:rsidRPr="00F21D1C">
        <w:rPr>
          <w:lang w:eastAsia="et-EE"/>
        </w:rPr>
        <w:t xml:space="preserve"> </w:t>
      </w:r>
      <w:r w:rsidR="007B7CB8" w:rsidRPr="00F21D1C">
        <w:rPr>
          <w:lang w:eastAsia="et-EE"/>
        </w:rPr>
        <w:t xml:space="preserve">taotluse </w:t>
      </w:r>
      <w:r w:rsidR="00E75EDB" w:rsidRPr="00F21D1C">
        <w:rPr>
          <w:lang w:eastAsia="et-EE"/>
        </w:rPr>
        <w:t>kriteeriumi</w:t>
      </w:r>
      <w:r w:rsidR="00E958BB" w:rsidRPr="00F21D1C">
        <w:rPr>
          <w:lang w:eastAsia="et-EE"/>
        </w:rPr>
        <w:t xml:space="preserve"> 4</w:t>
      </w:r>
      <w:r w:rsidR="00D97826">
        <w:rPr>
          <w:lang w:eastAsia="et-EE"/>
        </w:rPr>
        <w:t>, s.o</w:t>
      </w:r>
      <w:r w:rsidR="00E958BB" w:rsidRPr="00F21D1C">
        <w:rPr>
          <w:lang w:eastAsia="et-EE"/>
        </w:rPr>
        <w:t xml:space="preserve"> </w:t>
      </w:r>
      <w:r w:rsidR="004F7EB7" w:rsidRPr="00F21D1C">
        <w:rPr>
          <w:lang w:eastAsia="et-EE"/>
        </w:rPr>
        <w:t xml:space="preserve">taotluse </w:t>
      </w:r>
      <w:r w:rsidR="009E18C4" w:rsidRPr="00F21D1C">
        <w:rPr>
          <w:lang w:eastAsia="et-EE"/>
        </w:rPr>
        <w:t xml:space="preserve">seotust teadus- ja arendusasutuse </w:t>
      </w:r>
      <w:r w:rsidR="00E75EDB" w:rsidRPr="00F21D1C">
        <w:rPr>
          <w:lang w:eastAsia="et-EE"/>
        </w:rPr>
        <w:t>ülesanneteg</w:t>
      </w:r>
      <w:r w:rsidR="009E18C4" w:rsidRPr="00F21D1C">
        <w:rPr>
          <w:lang w:eastAsia="et-EE"/>
        </w:rPr>
        <w:t xml:space="preserve">a (s.h. ülikoolidel seos </w:t>
      </w:r>
      <w:r w:rsidR="008F7914" w:rsidRPr="00F21D1C">
        <w:rPr>
          <w:lang w:eastAsia="et-EE"/>
        </w:rPr>
        <w:t>bakalaureuse</w:t>
      </w:r>
      <w:r w:rsidR="00BF5E63" w:rsidRPr="00F21D1C">
        <w:rPr>
          <w:lang w:eastAsia="et-EE"/>
        </w:rPr>
        <w:t>-</w:t>
      </w:r>
      <w:r w:rsidR="008F7914" w:rsidRPr="00F21D1C">
        <w:rPr>
          <w:lang w:eastAsia="et-EE"/>
        </w:rPr>
        <w:t xml:space="preserve"> ja magistriõppe </w:t>
      </w:r>
      <w:r w:rsidR="00CB276C" w:rsidRPr="00F21D1C">
        <w:rPr>
          <w:lang w:eastAsia="et-EE"/>
        </w:rPr>
        <w:lastRenderedPageBreak/>
        <w:t>integreeritud</w:t>
      </w:r>
      <w:r w:rsidR="00E75EDB" w:rsidRPr="00F21D1C">
        <w:rPr>
          <w:lang w:eastAsia="et-EE"/>
        </w:rPr>
        <w:t xml:space="preserve"> </w:t>
      </w:r>
      <w:r w:rsidR="008F7914" w:rsidRPr="00F21D1C">
        <w:rPr>
          <w:lang w:eastAsia="et-EE"/>
        </w:rPr>
        <w:t>õppekavadega</w:t>
      </w:r>
      <w:r w:rsidR="006335EF">
        <w:rPr>
          <w:rStyle w:val="FootnoteReference"/>
          <w:lang w:eastAsia="et-EE"/>
        </w:rPr>
        <w:footnoteReference w:id="2"/>
      </w:r>
      <w:r w:rsidR="008F7914" w:rsidRPr="00F21D1C">
        <w:rPr>
          <w:lang w:eastAsia="et-EE"/>
        </w:rPr>
        <w:t xml:space="preserve">, </w:t>
      </w:r>
      <w:r w:rsidR="009E18C4" w:rsidRPr="00F21D1C">
        <w:rPr>
          <w:lang w:eastAsia="et-EE"/>
        </w:rPr>
        <w:t>magistri- ja doktoriõppe õppekavadega, riigi teadus- ja arendusasutustel riigi poolt sätestatud põhikirjaliste ülesannetega jt. teaduspoliitiliselt oluliste tunnustega)</w:t>
      </w:r>
      <w:r w:rsidR="004F7EB7" w:rsidRPr="00F21D1C">
        <w:rPr>
          <w:lang w:eastAsia="et-EE"/>
        </w:rPr>
        <w:t>.</w:t>
      </w:r>
      <w:r w:rsidR="00182813" w:rsidRPr="00182813">
        <w:rPr>
          <w:lang w:eastAsia="et-EE"/>
        </w:rPr>
        <w:t xml:space="preserve"> </w:t>
      </w:r>
      <w:r w:rsidR="00182813">
        <w:rPr>
          <w:lang w:eastAsia="et-EE"/>
        </w:rPr>
        <w:t xml:space="preserve">4. </w:t>
      </w:r>
      <w:r w:rsidR="00182813" w:rsidRPr="00F21D1C">
        <w:rPr>
          <w:lang w:eastAsia="et-EE"/>
        </w:rPr>
        <w:t>kriteeriumi puhul hinnatakse kõiki taotlusi 3-pallisel skaalal.</w:t>
      </w:r>
    </w:p>
    <w:p w14:paraId="67292E01" w14:textId="77777777" w:rsidR="00FB2331" w:rsidRPr="00F21D1C" w:rsidRDefault="00FB2331" w:rsidP="00F21D1C">
      <w:pPr>
        <w:pStyle w:val="Heading2"/>
        <w:rPr>
          <w:lang w:eastAsia="et-EE"/>
        </w:rPr>
      </w:pPr>
      <w:r w:rsidRPr="00F21D1C">
        <w:rPr>
          <w:lang w:eastAsia="et-EE"/>
        </w:rPr>
        <w:t>Asutuste strateegiliste valikute arvestamine uurimisteema taotluste hindamisel</w:t>
      </w:r>
    </w:p>
    <w:p w14:paraId="67292E02" w14:textId="3C50709C" w:rsidR="00BF5E63" w:rsidRPr="00F21D1C" w:rsidRDefault="00FB2331" w:rsidP="00F21D1C">
      <w:pPr>
        <w:pStyle w:val="BodyText"/>
        <w:rPr>
          <w:lang w:eastAsia="et-EE"/>
        </w:rPr>
      </w:pPr>
      <w:r w:rsidRPr="00F21D1C">
        <w:rPr>
          <w:lang w:eastAsia="et-EE"/>
        </w:rPr>
        <w:t>Koondtaotluses esitatud asutusele selle taotlusvooru olulisemate</w:t>
      </w:r>
      <w:r w:rsidR="00182813">
        <w:rPr>
          <w:lang w:eastAsia="et-EE"/>
        </w:rPr>
        <w:t>le</w:t>
      </w:r>
      <w:r w:rsidRPr="00F21D1C">
        <w:rPr>
          <w:lang w:eastAsia="et-EE"/>
        </w:rPr>
        <w:t xml:space="preserve"> </w:t>
      </w:r>
      <w:r w:rsidR="00277BF2">
        <w:rPr>
          <w:lang w:eastAsia="et-EE"/>
        </w:rPr>
        <w:t>uurimisteema</w:t>
      </w:r>
      <w:r w:rsidRPr="00F21D1C">
        <w:rPr>
          <w:lang w:eastAsia="et-EE"/>
        </w:rPr>
        <w:t>dele taotletava toetuse kogusumma võib olla kuni 30% taotlemise aastal lõppevate taotleja teadusteemade sihtfinantseeringu ja institutsionaalsete uurimistoetuste summast või väikseima lõppeva sihtfinantseeritava teadusteema või institutsionaalse uurimistoetuse uurimisteema maht.</w:t>
      </w:r>
      <w:r w:rsidR="00182813" w:rsidRPr="00182813">
        <w:rPr>
          <w:lang w:eastAsia="et-EE"/>
        </w:rPr>
        <w:t xml:space="preserve"> </w:t>
      </w:r>
      <w:r w:rsidR="00182813" w:rsidRPr="00F21D1C">
        <w:rPr>
          <w:lang w:eastAsia="et-EE"/>
        </w:rPr>
        <w:t xml:space="preserve">Asutuste poolt oluliseks märgitud </w:t>
      </w:r>
      <w:r w:rsidR="00277BF2">
        <w:rPr>
          <w:lang w:eastAsia="et-EE"/>
        </w:rPr>
        <w:t>uurimisteema</w:t>
      </w:r>
      <w:r w:rsidR="00182813" w:rsidRPr="00F21D1C">
        <w:rPr>
          <w:lang w:eastAsia="et-EE"/>
        </w:rPr>
        <w:t>de</w:t>
      </w:r>
      <w:r w:rsidR="00ED058E">
        <w:rPr>
          <w:lang w:eastAsia="et-EE"/>
        </w:rPr>
        <w:t xml:space="preserve"> taotluste</w:t>
      </w:r>
      <w:r w:rsidR="007626C6">
        <w:rPr>
          <w:lang w:eastAsia="et-EE"/>
        </w:rPr>
        <w:t xml:space="preserve">le </w:t>
      </w:r>
      <w:r w:rsidR="00ED058E">
        <w:rPr>
          <w:lang w:eastAsia="et-EE"/>
        </w:rPr>
        <w:t>lisatakse hindamisnõukogu poolt</w:t>
      </w:r>
      <w:r w:rsidR="00A40DFB">
        <w:rPr>
          <w:lang w:eastAsia="et-EE"/>
        </w:rPr>
        <w:t xml:space="preserve"> </w:t>
      </w:r>
      <w:r w:rsidR="00182813">
        <w:rPr>
          <w:lang w:eastAsia="et-EE"/>
        </w:rPr>
        <w:t>4.</w:t>
      </w:r>
      <w:r w:rsidR="00182813" w:rsidRPr="00F21D1C">
        <w:rPr>
          <w:lang w:eastAsia="et-EE"/>
        </w:rPr>
        <w:t xml:space="preserve"> </w:t>
      </w:r>
      <w:r w:rsidR="006335EF">
        <w:rPr>
          <w:lang w:eastAsia="et-EE"/>
        </w:rPr>
        <w:t>k</w:t>
      </w:r>
      <w:r w:rsidR="00182813" w:rsidRPr="00F21D1C">
        <w:rPr>
          <w:lang w:eastAsia="et-EE"/>
        </w:rPr>
        <w:t>riteeriumi</w:t>
      </w:r>
      <w:r w:rsidR="007626C6">
        <w:rPr>
          <w:lang w:eastAsia="et-EE"/>
        </w:rPr>
        <w:t>le antud</w:t>
      </w:r>
      <w:r w:rsidR="00182813" w:rsidRPr="00F21D1C">
        <w:rPr>
          <w:lang w:eastAsia="et-EE"/>
        </w:rPr>
        <w:t xml:space="preserve"> hindele </w:t>
      </w:r>
      <w:r w:rsidR="00ED058E">
        <w:rPr>
          <w:lang w:eastAsia="et-EE"/>
        </w:rPr>
        <w:t>täiendavad</w:t>
      </w:r>
      <w:r w:rsidR="00182813" w:rsidRPr="00F21D1C">
        <w:rPr>
          <w:lang w:eastAsia="et-EE"/>
        </w:rPr>
        <w:t xml:space="preserve"> 2 punkti.</w:t>
      </w:r>
    </w:p>
    <w:p w14:paraId="67292E03" w14:textId="77777777" w:rsidR="00FB2331" w:rsidRPr="00F21D1C" w:rsidRDefault="007B7CB8" w:rsidP="00F21D1C">
      <w:pPr>
        <w:pStyle w:val="Heading2"/>
        <w:rPr>
          <w:rFonts w:ascii="Times New Roman" w:hAnsi="Times New Roman"/>
          <w:lang w:eastAsia="et-EE"/>
        </w:rPr>
      </w:pPr>
      <w:r w:rsidRPr="00F21D1C">
        <w:rPr>
          <w:lang w:eastAsia="et-EE"/>
        </w:rPr>
        <w:t>Taotluse lõpp</w:t>
      </w:r>
      <w:r w:rsidR="00FB2331" w:rsidRPr="00F21D1C">
        <w:rPr>
          <w:lang w:eastAsia="et-EE"/>
        </w:rPr>
        <w:t>hinne ja pingeread</w:t>
      </w:r>
    </w:p>
    <w:p w14:paraId="67292E04" w14:textId="20356763" w:rsidR="00C50B16" w:rsidRPr="00F21D1C" w:rsidRDefault="007B7CB8" w:rsidP="00F21D1C">
      <w:pPr>
        <w:pStyle w:val="BodyText"/>
        <w:rPr>
          <w:lang w:eastAsia="et-EE"/>
        </w:rPr>
      </w:pPr>
      <w:r w:rsidRPr="00F21D1C">
        <w:rPr>
          <w:lang w:eastAsia="et-EE"/>
        </w:rPr>
        <w:t xml:space="preserve">Taotluse </w:t>
      </w:r>
      <w:r w:rsidR="00C50B16" w:rsidRPr="00F21D1C">
        <w:rPr>
          <w:lang w:eastAsia="et-EE"/>
        </w:rPr>
        <w:t xml:space="preserve">1.-4. </w:t>
      </w:r>
      <w:r w:rsidR="008F7914" w:rsidRPr="00F21D1C">
        <w:rPr>
          <w:lang w:eastAsia="et-EE"/>
        </w:rPr>
        <w:t xml:space="preserve">kriteeriumi </w:t>
      </w:r>
      <w:r w:rsidR="00C50B16" w:rsidRPr="00F21D1C">
        <w:rPr>
          <w:lang w:eastAsia="et-EE"/>
        </w:rPr>
        <w:t xml:space="preserve">hinnete summeerimisel saadakse taotluse </w:t>
      </w:r>
      <w:r w:rsidRPr="00F21D1C">
        <w:rPr>
          <w:lang w:eastAsia="et-EE"/>
        </w:rPr>
        <w:t>lõpp</w:t>
      </w:r>
      <w:r w:rsidR="00C50B16" w:rsidRPr="00F21D1C">
        <w:rPr>
          <w:lang w:eastAsia="et-EE"/>
        </w:rPr>
        <w:t xml:space="preserve">hinne, mis asutuste poolt oluliseks märgitud </w:t>
      </w:r>
      <w:r w:rsidR="00277BF2">
        <w:rPr>
          <w:lang w:eastAsia="et-EE"/>
        </w:rPr>
        <w:t>uurimisteema</w:t>
      </w:r>
      <w:r w:rsidR="00C50B16" w:rsidRPr="00F21D1C">
        <w:rPr>
          <w:lang w:eastAsia="et-EE"/>
        </w:rPr>
        <w:t xml:space="preserve">de puhul on kuni </w:t>
      </w:r>
      <w:r w:rsidR="004C7901">
        <w:rPr>
          <w:lang w:eastAsia="et-EE"/>
        </w:rPr>
        <w:t>18</w:t>
      </w:r>
      <w:r w:rsidR="004C7901" w:rsidRPr="00F21D1C">
        <w:rPr>
          <w:lang w:eastAsia="et-EE"/>
        </w:rPr>
        <w:t xml:space="preserve"> </w:t>
      </w:r>
      <w:r w:rsidR="00C50B16" w:rsidRPr="00F21D1C">
        <w:rPr>
          <w:lang w:eastAsia="et-EE"/>
        </w:rPr>
        <w:t xml:space="preserve">ja teiste </w:t>
      </w:r>
      <w:r w:rsidR="00277BF2">
        <w:rPr>
          <w:lang w:eastAsia="et-EE"/>
        </w:rPr>
        <w:t>uurimisteema</w:t>
      </w:r>
      <w:r w:rsidR="00C50B16" w:rsidRPr="00F21D1C">
        <w:rPr>
          <w:lang w:eastAsia="et-EE"/>
        </w:rPr>
        <w:t xml:space="preserve">de puhul kuni </w:t>
      </w:r>
      <w:r w:rsidR="004C7901" w:rsidRPr="00F21D1C">
        <w:rPr>
          <w:lang w:eastAsia="et-EE"/>
        </w:rPr>
        <w:t>1</w:t>
      </w:r>
      <w:r w:rsidR="004C7901">
        <w:rPr>
          <w:lang w:eastAsia="et-EE"/>
        </w:rPr>
        <w:t>6</w:t>
      </w:r>
      <w:r w:rsidR="004C7901" w:rsidRPr="00F21D1C">
        <w:rPr>
          <w:lang w:eastAsia="et-EE"/>
        </w:rPr>
        <w:t xml:space="preserve"> </w:t>
      </w:r>
      <w:r w:rsidR="00C50B16" w:rsidRPr="00F21D1C">
        <w:rPr>
          <w:lang w:eastAsia="et-EE"/>
        </w:rPr>
        <w:t>punkti.</w:t>
      </w:r>
    </w:p>
    <w:p w14:paraId="67292E05" w14:textId="77777777" w:rsidR="00FB2331" w:rsidRPr="00F21D1C" w:rsidRDefault="00FB2331" w:rsidP="00F21D1C">
      <w:pPr>
        <w:pStyle w:val="BodyText"/>
        <w:rPr>
          <w:lang w:eastAsia="et-EE"/>
        </w:rPr>
      </w:pPr>
      <w:r w:rsidRPr="00F21D1C">
        <w:rPr>
          <w:lang w:eastAsia="et-EE"/>
        </w:rPr>
        <w:t xml:space="preserve">Hindamisnõukogu moodustab uurimisteemade taotluste valdkondlikud pingeread, mille aluseks on taotlustele antud </w:t>
      </w:r>
      <w:r w:rsidR="00FB1ED5" w:rsidRPr="00F21D1C">
        <w:rPr>
          <w:lang w:eastAsia="et-EE"/>
        </w:rPr>
        <w:t>lõp</w:t>
      </w:r>
      <w:r w:rsidR="007B7CB8" w:rsidRPr="00F21D1C">
        <w:rPr>
          <w:lang w:eastAsia="et-EE"/>
        </w:rPr>
        <w:t>p</w:t>
      </w:r>
      <w:r w:rsidRPr="00F21D1C">
        <w:rPr>
          <w:lang w:eastAsia="et-EE"/>
        </w:rPr>
        <w:t>hinded. Hindamisnõukogu fikseerib valdkondliku rahastuse proportsioonid ja võimaliku valdkondadevahelise ümberjaotuse suuruse enne hindamise algust hindamisnõukogus.</w:t>
      </w:r>
    </w:p>
    <w:p w14:paraId="67292E06" w14:textId="77777777" w:rsidR="00C24712" w:rsidRPr="00F21D1C" w:rsidRDefault="00C24712" w:rsidP="00F21D1C">
      <w:pPr>
        <w:pStyle w:val="Heading2"/>
        <w:rPr>
          <w:rFonts w:ascii="Times New Roman" w:hAnsi="Times New Roman"/>
          <w:lang w:eastAsia="et-EE"/>
        </w:rPr>
      </w:pPr>
      <w:r w:rsidRPr="00F21D1C">
        <w:rPr>
          <w:lang w:eastAsia="et-EE"/>
        </w:rPr>
        <w:t>Eelarve</w:t>
      </w:r>
    </w:p>
    <w:p w14:paraId="67292E07" w14:textId="77777777" w:rsidR="00BF5E63" w:rsidRPr="00F21D1C" w:rsidRDefault="009F072D" w:rsidP="00711F90">
      <w:pPr>
        <w:tabs>
          <w:tab w:val="left" w:pos="567"/>
          <w:tab w:val="left" w:pos="993"/>
        </w:tabs>
        <w:spacing w:before="120" w:after="120" w:line="240" w:lineRule="auto"/>
      </w:pPr>
      <w:r w:rsidRPr="00F21D1C">
        <w:rPr>
          <w:rFonts w:ascii="Arial Narrow" w:hAnsi="Arial Narrow" w:cs="Times New Roman"/>
          <w:sz w:val="24"/>
          <w:szCs w:val="24"/>
          <w:lang w:eastAsia="et-EE"/>
        </w:rPr>
        <w:t>U</w:t>
      </w:r>
      <w:r w:rsidR="007006E1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urimisteema </w:t>
      </w:r>
      <w:r w:rsidR="00A91567" w:rsidRPr="00F21D1C">
        <w:rPr>
          <w:rFonts w:ascii="Arial Narrow" w:hAnsi="Arial Narrow" w:cs="Times New Roman"/>
          <w:sz w:val="24"/>
          <w:szCs w:val="24"/>
          <w:lang w:eastAsia="et-EE"/>
        </w:rPr>
        <w:t>t</w:t>
      </w:r>
      <w:r w:rsidR="000B0F84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oetuse rahalise mahu määramisel </w:t>
      </w:r>
      <w:r w:rsidR="00C24712" w:rsidRPr="00F21D1C">
        <w:rPr>
          <w:rFonts w:ascii="Arial Narrow" w:hAnsi="Arial Narrow" w:cs="Times New Roman"/>
          <w:sz w:val="24"/>
          <w:szCs w:val="24"/>
          <w:lang w:eastAsia="et-EE"/>
        </w:rPr>
        <w:t>lähtu</w:t>
      </w:r>
      <w:r w:rsidR="007B7CB8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b </w:t>
      </w:r>
      <w:r w:rsidR="00E84A08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hindamisnõukogu </w:t>
      </w:r>
      <w:r w:rsidR="00C24712" w:rsidRPr="00F21D1C">
        <w:rPr>
          <w:rFonts w:ascii="Arial Narrow" w:hAnsi="Arial Narrow" w:cs="Times New Roman"/>
          <w:sz w:val="24"/>
          <w:szCs w:val="24"/>
          <w:lang w:eastAsia="et-EE"/>
        </w:rPr>
        <w:t>teadusagentuuri poolt kinnitatud eelarve koostamise juhendist</w:t>
      </w:r>
      <w:r w:rsidR="008143FB" w:rsidRPr="00F21D1C">
        <w:rPr>
          <w:rFonts w:ascii="Arial Narrow" w:hAnsi="Arial Narrow" w:cs="Times New Roman"/>
          <w:sz w:val="24"/>
          <w:szCs w:val="24"/>
          <w:lang w:eastAsia="et-EE"/>
        </w:rPr>
        <w:t>.</w:t>
      </w:r>
      <w:r w:rsidR="00C24712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 </w:t>
      </w:r>
      <w:r w:rsidR="008143FB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Hindamisnõukogu </w:t>
      </w:r>
      <w:r w:rsidR="00C24712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teeb ettepaneku </w:t>
      </w:r>
      <w:r w:rsidR="007006E1" w:rsidRPr="00F21D1C">
        <w:rPr>
          <w:rFonts w:ascii="Arial Narrow" w:hAnsi="Arial Narrow" w:cs="Times New Roman"/>
          <w:sz w:val="24"/>
          <w:szCs w:val="24"/>
          <w:lang w:eastAsia="et-EE"/>
        </w:rPr>
        <w:t>uurimisteema toetuse</w:t>
      </w:r>
      <w:r w:rsidR="00BF5E63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 </w:t>
      </w:r>
      <w:r w:rsidR="00C24712" w:rsidRPr="00F21D1C">
        <w:rPr>
          <w:rFonts w:ascii="Arial Narrow" w:hAnsi="Arial Narrow" w:cs="Times New Roman"/>
          <w:sz w:val="24"/>
          <w:szCs w:val="24"/>
          <w:lang w:eastAsia="et-EE"/>
        </w:rPr>
        <w:t>mahu määramise kohta</w:t>
      </w:r>
      <w:r w:rsidR="007B7CB8" w:rsidRPr="00F21D1C">
        <w:rPr>
          <w:rFonts w:ascii="Arial Narrow" w:hAnsi="Arial Narrow" w:cs="Times New Roman"/>
          <w:sz w:val="24"/>
          <w:szCs w:val="24"/>
          <w:lang w:eastAsia="et-EE"/>
        </w:rPr>
        <w:t>,</w:t>
      </w:r>
      <w:r w:rsidR="008143FB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 lähtudes uurimisteema </w:t>
      </w:r>
      <w:r w:rsidR="007B7CB8" w:rsidRPr="00F21D1C">
        <w:rPr>
          <w:rFonts w:ascii="Arial Narrow" w:hAnsi="Arial Narrow" w:cs="Times New Roman"/>
          <w:sz w:val="24"/>
          <w:szCs w:val="24"/>
          <w:lang w:eastAsia="et-EE"/>
        </w:rPr>
        <w:t>taotlusele antud lõpphindest</w:t>
      </w:r>
      <w:r w:rsidR="00182813">
        <w:rPr>
          <w:rFonts w:ascii="Arial Narrow" w:hAnsi="Arial Narrow" w:cs="Times New Roman"/>
          <w:sz w:val="24"/>
          <w:szCs w:val="24"/>
          <w:lang w:eastAsia="et-EE"/>
        </w:rPr>
        <w:t xml:space="preserve"> ja</w:t>
      </w:r>
      <w:r w:rsidR="007B7CB8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 </w:t>
      </w:r>
      <w:r w:rsidR="008143FB" w:rsidRPr="00F21D1C">
        <w:rPr>
          <w:rFonts w:ascii="Arial Narrow" w:hAnsi="Arial Narrow" w:cs="Times New Roman"/>
          <w:sz w:val="24"/>
          <w:szCs w:val="24"/>
          <w:lang w:eastAsia="et-EE"/>
        </w:rPr>
        <w:t>täitmiseks vajalike töökohtade arvust</w:t>
      </w:r>
      <w:r w:rsidR="007B7CB8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 ja</w:t>
      </w:r>
      <w:r w:rsidR="008143FB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 struktuurist</w:t>
      </w:r>
      <w:r w:rsidR="00C24712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. </w:t>
      </w:r>
      <w:r w:rsidR="008143FB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Mitterahastatavate </w:t>
      </w:r>
      <w:r w:rsidR="00A226FD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taotluste </w:t>
      </w:r>
      <w:r w:rsidR="008143FB" w:rsidRPr="00F21D1C">
        <w:rPr>
          <w:rFonts w:ascii="Arial Narrow" w:hAnsi="Arial Narrow" w:cs="Times New Roman"/>
          <w:sz w:val="24"/>
          <w:szCs w:val="24"/>
          <w:lang w:eastAsia="et-EE"/>
        </w:rPr>
        <w:t>eelarve</w:t>
      </w:r>
      <w:r w:rsidR="00E85ACC" w:rsidRPr="00F21D1C">
        <w:rPr>
          <w:rFonts w:ascii="Arial Narrow" w:hAnsi="Arial Narrow" w:cs="Times New Roman"/>
          <w:sz w:val="24"/>
          <w:szCs w:val="24"/>
          <w:lang w:eastAsia="et-EE"/>
        </w:rPr>
        <w:t>t</w:t>
      </w:r>
      <w:r w:rsidR="008143FB" w:rsidRPr="00F21D1C">
        <w:rPr>
          <w:rFonts w:ascii="Arial Narrow" w:hAnsi="Arial Narrow" w:cs="Times New Roman"/>
          <w:sz w:val="24"/>
          <w:szCs w:val="24"/>
          <w:lang w:eastAsia="et-EE"/>
        </w:rPr>
        <w:t xml:space="preserve"> ei </w:t>
      </w:r>
      <w:r w:rsidR="00E85ACC" w:rsidRPr="00F21D1C">
        <w:rPr>
          <w:rFonts w:ascii="Arial Narrow" w:hAnsi="Arial Narrow" w:cs="Times New Roman"/>
          <w:sz w:val="24"/>
          <w:szCs w:val="24"/>
          <w:lang w:eastAsia="et-EE"/>
        </w:rPr>
        <w:t>analüüsita.</w:t>
      </w:r>
    </w:p>
    <w:p w14:paraId="67292E08" w14:textId="77777777" w:rsidR="006E7DD6" w:rsidRPr="00F21D1C" w:rsidRDefault="006E7DD6" w:rsidP="00F21D1C">
      <w:pPr>
        <w:pStyle w:val="Heading1"/>
        <w:rPr>
          <w:strike/>
          <w:lang w:eastAsia="et-EE"/>
        </w:rPr>
      </w:pPr>
      <w:r w:rsidRPr="00F21D1C">
        <w:rPr>
          <w:lang w:eastAsia="et-EE"/>
        </w:rPr>
        <w:t>Hindamisnõukogu otsus</w:t>
      </w:r>
    </w:p>
    <w:p w14:paraId="67292E09" w14:textId="497D5D64" w:rsidR="0052324B" w:rsidRPr="00F21D1C" w:rsidRDefault="006913C7" w:rsidP="00F21D1C">
      <w:pPr>
        <w:pStyle w:val="BodyText"/>
        <w:rPr>
          <w:lang w:eastAsia="et-EE"/>
        </w:rPr>
      </w:pPr>
      <w:r w:rsidRPr="00F21D1C">
        <w:rPr>
          <w:rFonts w:eastAsia="Times New Roman"/>
          <w:lang w:eastAsia="et-EE"/>
        </w:rPr>
        <w:t>H</w:t>
      </w:r>
      <w:r w:rsidR="001D285C" w:rsidRPr="00F21D1C">
        <w:rPr>
          <w:lang w:eastAsia="et-EE"/>
        </w:rPr>
        <w:t>indamisnõukogu võib hindamise tulemuses kirjeldada tingimused, mida teadus- ja arendusasutus on kohustatud uurimistoetuse saamisel täitma.</w:t>
      </w:r>
      <w:r w:rsidRPr="00F21D1C">
        <w:rPr>
          <w:rFonts w:eastAsia="Times New Roman"/>
          <w:lang w:eastAsia="et-EE"/>
        </w:rPr>
        <w:t xml:space="preserve"> </w:t>
      </w:r>
      <w:r w:rsidR="00C24712" w:rsidRPr="00F21D1C">
        <w:rPr>
          <w:rFonts w:eastAsia="Times New Roman"/>
          <w:lang w:eastAsia="et-EE"/>
        </w:rPr>
        <w:t xml:space="preserve">Teadusagentuur </w:t>
      </w:r>
      <w:r w:rsidRPr="00F21D1C">
        <w:rPr>
          <w:lang w:eastAsia="et-EE"/>
        </w:rPr>
        <w:t xml:space="preserve">teeb </w:t>
      </w:r>
      <w:r w:rsidR="00C24712" w:rsidRPr="00F21D1C">
        <w:rPr>
          <w:lang w:eastAsia="et-EE"/>
        </w:rPr>
        <w:t>hindamisnõukogu</w:t>
      </w:r>
      <w:r w:rsidRPr="00F21D1C">
        <w:rPr>
          <w:lang w:eastAsia="et-EE"/>
        </w:rPr>
        <w:t xml:space="preserve"> </w:t>
      </w:r>
      <w:r w:rsidR="00791FB5" w:rsidRPr="00F21D1C">
        <w:rPr>
          <w:lang w:eastAsia="et-EE"/>
        </w:rPr>
        <w:t>esialgse</w:t>
      </w:r>
      <w:r w:rsidR="002E680F" w:rsidRPr="00F21D1C">
        <w:rPr>
          <w:lang w:eastAsia="et-EE"/>
        </w:rPr>
        <w:t xml:space="preserve"> </w:t>
      </w:r>
      <w:r w:rsidR="00791FB5" w:rsidRPr="00F21D1C">
        <w:rPr>
          <w:lang w:eastAsia="et-EE"/>
        </w:rPr>
        <w:t xml:space="preserve">otsuse </w:t>
      </w:r>
      <w:r w:rsidR="002E680F" w:rsidRPr="00F21D1C">
        <w:rPr>
          <w:lang w:eastAsia="et-EE"/>
        </w:rPr>
        <w:t xml:space="preserve">koos </w:t>
      </w:r>
      <w:r w:rsidR="00342184" w:rsidRPr="00F21D1C">
        <w:rPr>
          <w:lang w:eastAsia="et-EE"/>
        </w:rPr>
        <w:t xml:space="preserve">taotlusele antud </w:t>
      </w:r>
      <w:r w:rsidR="005C36F1">
        <w:rPr>
          <w:lang w:eastAsia="et-EE"/>
        </w:rPr>
        <w:t xml:space="preserve">esialgse </w:t>
      </w:r>
      <w:r w:rsidR="00711DAB">
        <w:rPr>
          <w:lang w:eastAsia="et-EE"/>
        </w:rPr>
        <w:t>lõpp</w:t>
      </w:r>
      <w:r w:rsidR="002E680F" w:rsidRPr="00F21D1C">
        <w:rPr>
          <w:lang w:eastAsia="et-EE"/>
        </w:rPr>
        <w:t xml:space="preserve">hinnangu ja </w:t>
      </w:r>
      <w:r w:rsidR="008D538A">
        <w:rPr>
          <w:lang w:eastAsia="et-EE"/>
        </w:rPr>
        <w:t>-</w:t>
      </w:r>
      <w:r w:rsidR="002E680F" w:rsidRPr="00F21D1C">
        <w:rPr>
          <w:lang w:eastAsia="et-EE"/>
        </w:rPr>
        <w:t xml:space="preserve">hindega </w:t>
      </w:r>
      <w:r w:rsidR="000768DF">
        <w:rPr>
          <w:lang w:eastAsia="et-EE"/>
        </w:rPr>
        <w:t xml:space="preserve">ning </w:t>
      </w:r>
      <w:r w:rsidR="000768DF" w:rsidRPr="000768DF">
        <w:rPr>
          <w:lang w:eastAsia="et-EE"/>
        </w:rPr>
        <w:t>kõigi taotl</w:t>
      </w:r>
      <w:bookmarkStart w:id="0" w:name="_GoBack"/>
      <w:bookmarkEnd w:id="0"/>
      <w:r w:rsidR="000768DF" w:rsidRPr="000768DF">
        <w:rPr>
          <w:lang w:eastAsia="et-EE"/>
        </w:rPr>
        <w:t>use kohta antud eksperthinnangutega</w:t>
      </w:r>
      <w:r w:rsidR="000768DF">
        <w:rPr>
          <w:lang w:eastAsia="et-EE"/>
        </w:rPr>
        <w:t xml:space="preserve"> (</w:t>
      </w:r>
      <w:r w:rsidR="000768DF" w:rsidRPr="000768DF">
        <w:rPr>
          <w:lang w:eastAsia="et-EE"/>
        </w:rPr>
        <w:t>välja arvatud eksperdi nimi ja muud isikuandmed</w:t>
      </w:r>
      <w:r w:rsidR="000768DF">
        <w:rPr>
          <w:lang w:eastAsia="et-EE"/>
        </w:rPr>
        <w:t xml:space="preserve">) </w:t>
      </w:r>
      <w:r w:rsidR="00791FB5" w:rsidRPr="00F21D1C">
        <w:rPr>
          <w:lang w:eastAsia="et-EE"/>
        </w:rPr>
        <w:t xml:space="preserve">taotlejale kättesaadavaks. </w:t>
      </w:r>
      <w:r w:rsidR="00717200" w:rsidRPr="00F21D1C">
        <w:rPr>
          <w:lang w:eastAsia="et-EE"/>
        </w:rPr>
        <w:t xml:space="preserve">Taotleja esitab </w:t>
      </w:r>
      <w:r w:rsidR="002A5E2D">
        <w:rPr>
          <w:lang w:eastAsia="et-EE"/>
        </w:rPr>
        <w:t>teadusagentuuri poolt</w:t>
      </w:r>
      <w:r w:rsidR="002A5E2D" w:rsidRPr="00F21D1C">
        <w:rPr>
          <w:lang w:eastAsia="et-EE"/>
        </w:rPr>
        <w:t xml:space="preserve"> </w:t>
      </w:r>
      <w:r w:rsidR="008359C5" w:rsidRPr="00F21D1C">
        <w:rPr>
          <w:lang w:eastAsia="et-EE"/>
        </w:rPr>
        <w:t xml:space="preserve">ettenähtud aja jooksul </w:t>
      </w:r>
      <w:r w:rsidR="00717200" w:rsidRPr="00F21D1C">
        <w:rPr>
          <w:lang w:eastAsia="et-EE"/>
        </w:rPr>
        <w:t xml:space="preserve">oma arvamuse hindamisnõukogu esialgse otsuse kohta. </w:t>
      </w:r>
      <w:r w:rsidR="00E85ACC" w:rsidRPr="00F21D1C">
        <w:rPr>
          <w:lang w:eastAsia="et-EE"/>
        </w:rPr>
        <w:t>Juhul kui hindamisnõukogu on kirjeldanud tingimused, mida uurimistoetuse saamiseks tuleb täita, esitab taotleja tegevuskava tingimuste täitmiseks.</w:t>
      </w:r>
    </w:p>
    <w:p w14:paraId="67292E0A" w14:textId="77777777" w:rsidR="00BF5E63" w:rsidRPr="00F21D1C" w:rsidRDefault="00D004BC" w:rsidP="00F21D1C">
      <w:pPr>
        <w:pStyle w:val="BodyText"/>
        <w:rPr>
          <w:lang w:eastAsia="et-EE"/>
        </w:rPr>
      </w:pPr>
      <w:r w:rsidRPr="00F21D1C">
        <w:rPr>
          <w:lang w:eastAsia="et-EE"/>
        </w:rPr>
        <w:t xml:space="preserve">Teadusagentuur esitab haridus- ja teadusministrile </w:t>
      </w:r>
      <w:r w:rsidR="00342184" w:rsidRPr="00F21D1C">
        <w:rPr>
          <w:lang w:eastAsia="et-EE"/>
        </w:rPr>
        <w:t xml:space="preserve">oma põhjendatud ettepaneku </w:t>
      </w:r>
      <w:r w:rsidRPr="00F21D1C">
        <w:rPr>
          <w:lang w:eastAsia="et-EE"/>
        </w:rPr>
        <w:t>uurimisteemade toetuste määramise</w:t>
      </w:r>
      <w:r w:rsidR="00342184" w:rsidRPr="00F21D1C">
        <w:rPr>
          <w:lang w:eastAsia="et-EE"/>
        </w:rPr>
        <w:t xml:space="preserve"> või mittemääramise</w:t>
      </w:r>
      <w:r w:rsidRPr="00F21D1C">
        <w:rPr>
          <w:lang w:eastAsia="et-EE"/>
        </w:rPr>
        <w:t xml:space="preserve"> ja nendele eraldatava</w:t>
      </w:r>
      <w:r w:rsidR="00342184" w:rsidRPr="00F21D1C">
        <w:rPr>
          <w:lang w:eastAsia="et-EE"/>
        </w:rPr>
        <w:t xml:space="preserve"> toetus</w:t>
      </w:r>
      <w:r w:rsidRPr="00F21D1C">
        <w:rPr>
          <w:lang w:eastAsia="et-EE"/>
        </w:rPr>
        <w:t>summa kohta.</w:t>
      </w:r>
    </w:p>
    <w:p w14:paraId="67292E0B" w14:textId="77777777" w:rsidR="00C50B16" w:rsidRPr="00F21D1C" w:rsidRDefault="00C50B16" w:rsidP="00F21D1C">
      <w:pPr>
        <w:pStyle w:val="BodyText"/>
        <w:rPr>
          <w:lang w:eastAsia="et-EE"/>
        </w:rPr>
      </w:pPr>
      <w:r w:rsidRPr="00F21D1C" w:rsidDel="00182813">
        <w:rPr>
          <w:lang w:eastAsia="et-EE"/>
        </w:rPr>
        <w:t>Rahastamisettepanek</w:t>
      </w:r>
      <w:r w:rsidR="006A44FA" w:rsidRPr="00F21D1C" w:rsidDel="00182813">
        <w:rPr>
          <w:lang w:eastAsia="et-EE"/>
        </w:rPr>
        <w:t>ut ei tehta</w:t>
      </w:r>
      <w:r w:rsidR="00BF5E63" w:rsidRPr="00F21D1C" w:rsidDel="00182813">
        <w:rPr>
          <w:lang w:eastAsia="et-EE"/>
        </w:rPr>
        <w:t xml:space="preserve"> </w:t>
      </w:r>
      <w:r w:rsidRPr="00F21D1C" w:rsidDel="00182813">
        <w:rPr>
          <w:lang w:eastAsia="et-EE"/>
        </w:rPr>
        <w:t>nende taotluste</w:t>
      </w:r>
      <w:r w:rsidR="00342184" w:rsidRPr="00F21D1C" w:rsidDel="00182813">
        <w:rPr>
          <w:lang w:eastAsia="et-EE"/>
        </w:rPr>
        <w:t xml:space="preserve"> puhul</w:t>
      </w:r>
      <w:r w:rsidRPr="00F21D1C" w:rsidDel="00182813">
        <w:rPr>
          <w:lang w:eastAsia="et-EE"/>
        </w:rPr>
        <w:t xml:space="preserve">, mille </w:t>
      </w:r>
      <w:r w:rsidR="005C36F1">
        <w:rPr>
          <w:lang w:eastAsia="et-EE"/>
        </w:rPr>
        <w:t xml:space="preserve">lõpphinnangu </w:t>
      </w:r>
      <w:r w:rsidR="00342184" w:rsidRPr="00F21D1C" w:rsidDel="00182813">
        <w:rPr>
          <w:lang w:eastAsia="et-EE"/>
        </w:rPr>
        <w:t xml:space="preserve">1. </w:t>
      </w:r>
      <w:r w:rsidR="008D538A">
        <w:rPr>
          <w:lang w:eastAsia="et-EE"/>
        </w:rPr>
        <w:t>või</w:t>
      </w:r>
      <w:r w:rsidR="008D538A" w:rsidRPr="00F21D1C" w:rsidDel="00182813">
        <w:rPr>
          <w:lang w:eastAsia="et-EE"/>
        </w:rPr>
        <w:t xml:space="preserve"> </w:t>
      </w:r>
      <w:r w:rsidR="00342184" w:rsidRPr="00F21D1C" w:rsidDel="00182813">
        <w:rPr>
          <w:lang w:eastAsia="et-EE"/>
        </w:rPr>
        <w:t xml:space="preserve">2. </w:t>
      </w:r>
      <w:r w:rsidR="00E84A08" w:rsidRPr="00F21D1C" w:rsidDel="00182813">
        <w:rPr>
          <w:lang w:eastAsia="et-EE"/>
        </w:rPr>
        <w:t>kriteeriumi</w:t>
      </w:r>
      <w:r w:rsidR="00342184" w:rsidRPr="00F21D1C" w:rsidDel="00182813">
        <w:rPr>
          <w:lang w:eastAsia="et-EE"/>
        </w:rPr>
        <w:t xml:space="preserve"> </w:t>
      </w:r>
      <w:r w:rsidR="0052051F" w:rsidRPr="00F21D1C" w:rsidDel="00182813">
        <w:rPr>
          <w:lang w:eastAsia="et-EE"/>
        </w:rPr>
        <w:t>hin</w:t>
      </w:r>
      <w:r w:rsidR="0052051F">
        <w:rPr>
          <w:lang w:eastAsia="et-EE"/>
        </w:rPr>
        <w:t>n</w:t>
      </w:r>
      <w:r w:rsidR="0052051F" w:rsidRPr="00F21D1C" w:rsidDel="00182813">
        <w:rPr>
          <w:lang w:eastAsia="et-EE"/>
        </w:rPr>
        <w:t xml:space="preserve">e </w:t>
      </w:r>
      <w:r w:rsidR="00182813">
        <w:rPr>
          <w:lang w:eastAsia="et-EE"/>
        </w:rPr>
        <w:t xml:space="preserve">on alla </w:t>
      </w:r>
      <w:r w:rsidRPr="00F21D1C" w:rsidDel="00182813">
        <w:rPr>
          <w:lang w:eastAsia="et-EE"/>
        </w:rPr>
        <w:t xml:space="preserve">3 </w:t>
      </w:r>
      <w:r w:rsidR="006A44FA" w:rsidRPr="00F21D1C" w:rsidDel="00182813">
        <w:rPr>
          <w:lang w:eastAsia="et-EE"/>
        </w:rPr>
        <w:t>punkti</w:t>
      </w:r>
      <w:r w:rsidR="002C42E0">
        <w:rPr>
          <w:lang w:eastAsia="et-EE"/>
        </w:rPr>
        <w:t xml:space="preserve"> või</w:t>
      </w:r>
      <w:r w:rsidR="003B29F3">
        <w:rPr>
          <w:lang w:eastAsia="et-EE"/>
        </w:rPr>
        <w:t xml:space="preserve"> </w:t>
      </w:r>
      <w:r w:rsidR="008D538A" w:rsidRPr="00F21D1C" w:rsidDel="00182813">
        <w:rPr>
          <w:lang w:eastAsia="et-EE"/>
        </w:rPr>
        <w:t xml:space="preserve">3. </w:t>
      </w:r>
      <w:r w:rsidR="00393E62">
        <w:rPr>
          <w:lang w:eastAsia="et-EE"/>
        </w:rPr>
        <w:t xml:space="preserve">või 4. </w:t>
      </w:r>
      <w:r w:rsidR="008D538A" w:rsidRPr="008D538A">
        <w:rPr>
          <w:lang w:eastAsia="et-EE"/>
        </w:rPr>
        <w:t xml:space="preserve">kriteeriumi hinne on </w:t>
      </w:r>
      <w:r w:rsidR="008D538A">
        <w:rPr>
          <w:lang w:eastAsia="et-EE"/>
        </w:rPr>
        <w:t>1 punkt</w:t>
      </w:r>
      <w:r w:rsidR="00B4580A">
        <w:rPr>
          <w:lang w:eastAsia="et-EE"/>
        </w:rPr>
        <w:t>.</w:t>
      </w:r>
    </w:p>
    <w:p w14:paraId="67292E0C" w14:textId="77777777" w:rsidR="00BF5E63" w:rsidRPr="00F21D1C" w:rsidRDefault="003F6357" w:rsidP="00F21D1C">
      <w:pPr>
        <w:pStyle w:val="BodyText"/>
        <w:rPr>
          <w:lang w:eastAsia="et-EE"/>
        </w:rPr>
      </w:pPr>
      <w:r>
        <w:rPr>
          <w:lang w:eastAsia="et-EE"/>
        </w:rPr>
        <w:t xml:space="preserve">Hindamisnõukogu </w:t>
      </w:r>
      <w:r w:rsidR="0029274E">
        <w:rPr>
          <w:lang w:eastAsia="et-EE"/>
        </w:rPr>
        <w:t>lõplik lõpp</w:t>
      </w:r>
      <w:r>
        <w:rPr>
          <w:lang w:eastAsia="et-EE"/>
        </w:rPr>
        <w:t>hinnang</w:t>
      </w:r>
      <w:r w:rsidR="002E680F" w:rsidRPr="00F21D1C">
        <w:rPr>
          <w:lang w:eastAsia="et-EE"/>
        </w:rPr>
        <w:t xml:space="preserve"> tehakse taotlejale kättesaadavaks peale haridus- ja teadusministri sellekohase käskkirja allkirjastamist.</w:t>
      </w:r>
    </w:p>
    <w:p w14:paraId="67292E0D" w14:textId="77777777" w:rsidR="00830F47" w:rsidRPr="00F21D1C" w:rsidRDefault="00830F47" w:rsidP="00813316">
      <w:pPr>
        <w:pStyle w:val="BodyText"/>
        <w:spacing w:after="0"/>
        <w:rPr>
          <w:lang w:eastAsia="et-EE"/>
        </w:rPr>
      </w:pPr>
    </w:p>
    <w:p w14:paraId="67292E0E" w14:textId="77777777" w:rsidR="00830F47" w:rsidRPr="00F21D1C" w:rsidRDefault="00830F47" w:rsidP="00813316">
      <w:pPr>
        <w:pStyle w:val="BodyText"/>
        <w:spacing w:after="0"/>
        <w:rPr>
          <w:lang w:eastAsia="et-EE"/>
        </w:rPr>
      </w:pPr>
    </w:p>
    <w:p w14:paraId="67292E0F" w14:textId="77777777" w:rsidR="00830F47" w:rsidRPr="00F21D1C" w:rsidRDefault="00830F47" w:rsidP="00F21D1C">
      <w:pPr>
        <w:pStyle w:val="BodyText"/>
        <w:rPr>
          <w:lang w:eastAsia="et-EE"/>
        </w:rPr>
      </w:pPr>
      <w:r w:rsidRPr="00F21D1C">
        <w:rPr>
          <w:lang w:eastAsia="et-EE"/>
        </w:rPr>
        <w:t>Andres Koppel</w:t>
      </w:r>
    </w:p>
    <w:p w14:paraId="67292E10" w14:textId="77777777" w:rsidR="00830F47" w:rsidRPr="00F21D1C" w:rsidRDefault="00830F47" w:rsidP="00F21D1C">
      <w:pPr>
        <w:pStyle w:val="BodyText"/>
        <w:spacing w:after="0"/>
        <w:rPr>
          <w:lang w:eastAsia="et-EE"/>
        </w:rPr>
      </w:pPr>
      <w:r w:rsidRPr="00F21D1C">
        <w:rPr>
          <w:lang w:eastAsia="et-EE"/>
        </w:rPr>
        <w:t>juhatuse esimees</w:t>
      </w:r>
    </w:p>
    <w:p w14:paraId="67292E11" w14:textId="77777777" w:rsidR="00830F47" w:rsidRPr="00F21D1C" w:rsidRDefault="00830F47" w:rsidP="00F21D1C">
      <w:pPr>
        <w:pStyle w:val="BodyText"/>
        <w:rPr>
          <w:lang w:eastAsia="et-EE"/>
        </w:rPr>
      </w:pPr>
      <w:r w:rsidRPr="00F21D1C">
        <w:rPr>
          <w:lang w:eastAsia="et-EE"/>
        </w:rPr>
        <w:t>Sihtasutus Eesti Teadusagentuur</w:t>
      </w:r>
    </w:p>
    <w:sectPr w:rsidR="00830F47" w:rsidRPr="00F21D1C" w:rsidSect="00277BF2">
      <w:headerReference w:type="defaul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530FC" w15:done="0"/>
  <w15:commentEx w15:paraId="3B4C9388" w15:done="0"/>
  <w15:commentEx w15:paraId="72E42177" w15:done="0"/>
  <w15:commentEx w15:paraId="49FC5766" w15:done="0"/>
  <w15:commentEx w15:paraId="102CBB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A3C2" w14:textId="77777777" w:rsidR="00DF4142" w:rsidRDefault="00DF4142" w:rsidP="004A6562">
      <w:pPr>
        <w:spacing w:line="240" w:lineRule="auto"/>
      </w:pPr>
      <w:r>
        <w:separator/>
      </w:r>
    </w:p>
  </w:endnote>
  <w:endnote w:type="continuationSeparator" w:id="0">
    <w:p w14:paraId="40B88DFB" w14:textId="77777777" w:rsidR="00DF4142" w:rsidRDefault="00DF4142" w:rsidP="004A6562">
      <w:pPr>
        <w:spacing w:line="240" w:lineRule="auto"/>
      </w:pPr>
      <w:r>
        <w:continuationSeparator/>
      </w:r>
    </w:p>
  </w:endnote>
  <w:endnote w:type="continuationNotice" w:id="1">
    <w:p w14:paraId="3ED01F0F" w14:textId="77777777" w:rsidR="00DF4142" w:rsidRDefault="00DF41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89B1" w14:textId="77777777" w:rsidR="00DF4142" w:rsidRDefault="00DF4142" w:rsidP="004A6562">
      <w:pPr>
        <w:spacing w:line="240" w:lineRule="auto"/>
      </w:pPr>
      <w:r>
        <w:separator/>
      </w:r>
    </w:p>
  </w:footnote>
  <w:footnote w:type="continuationSeparator" w:id="0">
    <w:p w14:paraId="1C7B072A" w14:textId="77777777" w:rsidR="00DF4142" w:rsidRDefault="00DF4142" w:rsidP="004A6562">
      <w:pPr>
        <w:spacing w:line="240" w:lineRule="auto"/>
      </w:pPr>
      <w:r>
        <w:continuationSeparator/>
      </w:r>
    </w:p>
  </w:footnote>
  <w:footnote w:type="continuationNotice" w:id="1">
    <w:p w14:paraId="2C0E0867" w14:textId="77777777" w:rsidR="00DF4142" w:rsidRDefault="00DF4142">
      <w:pPr>
        <w:spacing w:line="240" w:lineRule="auto"/>
      </w:pPr>
    </w:p>
  </w:footnote>
  <w:footnote w:id="2">
    <w:p w14:paraId="67292E1A" w14:textId="77777777" w:rsidR="006335EF" w:rsidRPr="00A40DFB" w:rsidRDefault="006335EF">
      <w:pPr>
        <w:pStyle w:val="FootnoteText"/>
        <w:rPr>
          <w:rFonts w:ascii="Arial Narrow" w:hAnsi="Arial Narrow"/>
        </w:rPr>
      </w:pPr>
      <w:r w:rsidRPr="00A40DFB">
        <w:rPr>
          <w:rStyle w:val="FootnoteReference"/>
          <w:rFonts w:ascii="Arial Narrow" w:hAnsi="Arial Narrow"/>
        </w:rPr>
        <w:footnoteRef/>
      </w:r>
      <w:r w:rsidRPr="00A40DFB">
        <w:rPr>
          <w:rFonts w:ascii="Arial Narrow" w:hAnsi="Arial Narrow"/>
        </w:rPr>
        <w:t xml:space="preserve"> sätestatud ü</w:t>
      </w:r>
      <w:r w:rsidR="00A40DFB">
        <w:rPr>
          <w:rFonts w:ascii="Arial Narrow" w:hAnsi="Arial Narrow"/>
        </w:rPr>
        <w:t>likooliseaduse</w:t>
      </w:r>
      <w:r w:rsidRPr="00A40DFB">
        <w:rPr>
          <w:rFonts w:ascii="Arial Narrow" w:hAnsi="Arial Narrow"/>
        </w:rPr>
        <w:t xml:space="preserve"> § 29</w:t>
      </w:r>
      <w:r w:rsidRPr="00A40DFB">
        <w:rPr>
          <w:rFonts w:ascii="Arial Narrow" w:hAnsi="Arial Narrow"/>
          <w:vertAlign w:val="superscript"/>
        </w:rPr>
        <w:t>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2E18" w14:textId="4428427D" w:rsidR="00DC1819" w:rsidRPr="00D87737" w:rsidRDefault="00DC1819" w:rsidP="00D87737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EE2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6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045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700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35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DE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9CF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CB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343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3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15723"/>
    <w:multiLevelType w:val="hybridMultilevel"/>
    <w:tmpl w:val="613EDD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AA72FE"/>
    <w:multiLevelType w:val="hybridMultilevel"/>
    <w:tmpl w:val="085E707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5942F4"/>
    <w:multiLevelType w:val="multilevel"/>
    <w:tmpl w:val="D8829AE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4351A72"/>
    <w:multiLevelType w:val="multilevel"/>
    <w:tmpl w:val="FC803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45858CC"/>
    <w:multiLevelType w:val="multilevel"/>
    <w:tmpl w:val="922C3A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E1577AB"/>
    <w:multiLevelType w:val="hybridMultilevel"/>
    <w:tmpl w:val="929615F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40C7B"/>
    <w:multiLevelType w:val="hybridMultilevel"/>
    <w:tmpl w:val="1A381D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6927AA"/>
    <w:multiLevelType w:val="hybridMultilevel"/>
    <w:tmpl w:val="C8CE2A8E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102F4"/>
    <w:multiLevelType w:val="multilevel"/>
    <w:tmpl w:val="D8829AE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EC521B0"/>
    <w:multiLevelType w:val="hybridMultilevel"/>
    <w:tmpl w:val="DF1A8B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B7843"/>
    <w:multiLevelType w:val="hybridMultilevel"/>
    <w:tmpl w:val="C8BEA26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FA252E"/>
    <w:multiLevelType w:val="hybridMultilevel"/>
    <w:tmpl w:val="5D7E44F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E6364B"/>
    <w:multiLevelType w:val="hybridMultilevel"/>
    <w:tmpl w:val="5364AA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556DD"/>
    <w:multiLevelType w:val="multilevel"/>
    <w:tmpl w:val="223CD1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D8818DE"/>
    <w:multiLevelType w:val="hybridMultilevel"/>
    <w:tmpl w:val="61D8FE18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04C74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>
    <w:nsid w:val="52CB6D52"/>
    <w:multiLevelType w:val="hybridMultilevel"/>
    <w:tmpl w:val="43D47A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E1391"/>
    <w:multiLevelType w:val="hybridMultilevel"/>
    <w:tmpl w:val="A8E00CBE"/>
    <w:lvl w:ilvl="0" w:tplc="CC7C5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398B"/>
    <w:multiLevelType w:val="hybridMultilevel"/>
    <w:tmpl w:val="F5C64308"/>
    <w:lvl w:ilvl="0" w:tplc="421EEB7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267B6"/>
    <w:multiLevelType w:val="multilevel"/>
    <w:tmpl w:val="5A2A6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4280C0C"/>
    <w:multiLevelType w:val="hybridMultilevel"/>
    <w:tmpl w:val="05FC1774"/>
    <w:lvl w:ilvl="0" w:tplc="AFE436B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5D3621"/>
    <w:multiLevelType w:val="hybridMultilevel"/>
    <w:tmpl w:val="4612A552"/>
    <w:lvl w:ilvl="0" w:tplc="D76CCF56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136D7"/>
    <w:multiLevelType w:val="hybridMultilevel"/>
    <w:tmpl w:val="B7A47CD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C87D99"/>
    <w:multiLevelType w:val="hybridMultilevel"/>
    <w:tmpl w:val="3376BBD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74676D"/>
    <w:multiLevelType w:val="hybridMultilevel"/>
    <w:tmpl w:val="8D80F0F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4"/>
  </w:num>
  <w:num w:numId="12">
    <w:abstractNumId w:val="31"/>
  </w:num>
  <w:num w:numId="13">
    <w:abstractNumId w:val="17"/>
  </w:num>
  <w:num w:numId="14">
    <w:abstractNumId w:val="24"/>
  </w:num>
  <w:num w:numId="15">
    <w:abstractNumId w:val="28"/>
  </w:num>
  <w:num w:numId="16">
    <w:abstractNumId w:val="21"/>
  </w:num>
  <w:num w:numId="17">
    <w:abstractNumId w:val="30"/>
  </w:num>
  <w:num w:numId="18">
    <w:abstractNumId w:val="32"/>
  </w:num>
  <w:num w:numId="19">
    <w:abstractNumId w:val="13"/>
  </w:num>
  <w:num w:numId="20">
    <w:abstractNumId w:val="29"/>
  </w:num>
  <w:num w:numId="21">
    <w:abstractNumId w:val="22"/>
  </w:num>
  <w:num w:numId="22">
    <w:abstractNumId w:val="18"/>
  </w:num>
  <w:num w:numId="23">
    <w:abstractNumId w:val="26"/>
  </w:num>
  <w:num w:numId="24">
    <w:abstractNumId w:val="10"/>
  </w:num>
  <w:num w:numId="25">
    <w:abstractNumId w:val="33"/>
  </w:num>
  <w:num w:numId="26">
    <w:abstractNumId w:val="20"/>
  </w:num>
  <w:num w:numId="27">
    <w:abstractNumId w:val="27"/>
  </w:num>
  <w:num w:numId="28">
    <w:abstractNumId w:val="25"/>
  </w:num>
  <w:num w:numId="29">
    <w:abstractNumId w:val="12"/>
  </w:num>
  <w:num w:numId="30">
    <w:abstractNumId w:val="14"/>
  </w:num>
  <w:num w:numId="31">
    <w:abstractNumId w:val="15"/>
  </w:num>
  <w:num w:numId="32">
    <w:abstractNumId w:val="11"/>
  </w:num>
  <w:num w:numId="33">
    <w:abstractNumId w:val="1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arja Sillaste">
    <w15:presenceInfo w15:providerId="AD" w15:userId="S-1-5-21-2921187784-2092568910-1359966928-1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E"/>
    <w:rsid w:val="00006861"/>
    <w:rsid w:val="00022205"/>
    <w:rsid w:val="000339F6"/>
    <w:rsid w:val="00033A3B"/>
    <w:rsid w:val="00034339"/>
    <w:rsid w:val="000430FF"/>
    <w:rsid w:val="000549BB"/>
    <w:rsid w:val="00066DC4"/>
    <w:rsid w:val="000768DF"/>
    <w:rsid w:val="0008757A"/>
    <w:rsid w:val="0008792B"/>
    <w:rsid w:val="000900CD"/>
    <w:rsid w:val="000B0F84"/>
    <w:rsid w:val="000B59F0"/>
    <w:rsid w:val="000B76B2"/>
    <w:rsid w:val="000C1A27"/>
    <w:rsid w:val="000D55C7"/>
    <w:rsid w:val="000D73F9"/>
    <w:rsid w:val="000E00D0"/>
    <w:rsid w:val="000E0B0E"/>
    <w:rsid w:val="000E1558"/>
    <w:rsid w:val="000E679C"/>
    <w:rsid w:val="000E7412"/>
    <w:rsid w:val="001040BB"/>
    <w:rsid w:val="00122D27"/>
    <w:rsid w:val="00124F0E"/>
    <w:rsid w:val="0013234A"/>
    <w:rsid w:val="00135B0C"/>
    <w:rsid w:val="00137292"/>
    <w:rsid w:val="001446E0"/>
    <w:rsid w:val="00153344"/>
    <w:rsid w:val="001614DF"/>
    <w:rsid w:val="0018176B"/>
    <w:rsid w:val="001824DD"/>
    <w:rsid w:val="00182813"/>
    <w:rsid w:val="001836A6"/>
    <w:rsid w:val="00184EEA"/>
    <w:rsid w:val="00192A6B"/>
    <w:rsid w:val="0019744B"/>
    <w:rsid w:val="001A4B6B"/>
    <w:rsid w:val="001A5302"/>
    <w:rsid w:val="001A5C8C"/>
    <w:rsid w:val="001B094A"/>
    <w:rsid w:val="001B1D66"/>
    <w:rsid w:val="001B31C8"/>
    <w:rsid w:val="001C278F"/>
    <w:rsid w:val="001D285C"/>
    <w:rsid w:val="001E43F1"/>
    <w:rsid w:val="001E45E2"/>
    <w:rsid w:val="001E49BF"/>
    <w:rsid w:val="001E53AF"/>
    <w:rsid w:val="001F0DFF"/>
    <w:rsid w:val="002057FB"/>
    <w:rsid w:val="00210601"/>
    <w:rsid w:val="00221F75"/>
    <w:rsid w:val="002234FD"/>
    <w:rsid w:val="00236261"/>
    <w:rsid w:val="00237868"/>
    <w:rsid w:val="00245A7A"/>
    <w:rsid w:val="002467A5"/>
    <w:rsid w:val="00253B7E"/>
    <w:rsid w:val="00261EA7"/>
    <w:rsid w:val="00273E29"/>
    <w:rsid w:val="002762C9"/>
    <w:rsid w:val="002772CA"/>
    <w:rsid w:val="00277A69"/>
    <w:rsid w:val="00277BF2"/>
    <w:rsid w:val="0029274E"/>
    <w:rsid w:val="002A40FA"/>
    <w:rsid w:val="002A5C89"/>
    <w:rsid w:val="002A5E2D"/>
    <w:rsid w:val="002A757D"/>
    <w:rsid w:val="002C42E0"/>
    <w:rsid w:val="002D1288"/>
    <w:rsid w:val="002D23F1"/>
    <w:rsid w:val="002E2D27"/>
    <w:rsid w:val="002E680F"/>
    <w:rsid w:val="002F085E"/>
    <w:rsid w:val="00302F2F"/>
    <w:rsid w:val="00310D42"/>
    <w:rsid w:val="00313E89"/>
    <w:rsid w:val="003314F7"/>
    <w:rsid w:val="00336145"/>
    <w:rsid w:val="0033711B"/>
    <w:rsid w:val="00342184"/>
    <w:rsid w:val="00377B5E"/>
    <w:rsid w:val="00382CF9"/>
    <w:rsid w:val="0039070F"/>
    <w:rsid w:val="00393E62"/>
    <w:rsid w:val="003946E9"/>
    <w:rsid w:val="003A568C"/>
    <w:rsid w:val="003B29F3"/>
    <w:rsid w:val="003D5717"/>
    <w:rsid w:val="003F0D85"/>
    <w:rsid w:val="003F23AA"/>
    <w:rsid w:val="003F6357"/>
    <w:rsid w:val="00401432"/>
    <w:rsid w:val="00423DDD"/>
    <w:rsid w:val="0042530A"/>
    <w:rsid w:val="00431F19"/>
    <w:rsid w:val="004342DD"/>
    <w:rsid w:val="00442E5E"/>
    <w:rsid w:val="00442F7A"/>
    <w:rsid w:val="004436CE"/>
    <w:rsid w:val="00446FD8"/>
    <w:rsid w:val="00461A49"/>
    <w:rsid w:val="00464AB0"/>
    <w:rsid w:val="00465194"/>
    <w:rsid w:val="004676EE"/>
    <w:rsid w:val="0047376A"/>
    <w:rsid w:val="00494102"/>
    <w:rsid w:val="00497BCE"/>
    <w:rsid w:val="004A4239"/>
    <w:rsid w:val="004A6562"/>
    <w:rsid w:val="004C7901"/>
    <w:rsid w:val="004D0209"/>
    <w:rsid w:val="004E20D0"/>
    <w:rsid w:val="004E2785"/>
    <w:rsid w:val="004E3709"/>
    <w:rsid w:val="004F7EB7"/>
    <w:rsid w:val="00513A9E"/>
    <w:rsid w:val="0052051F"/>
    <w:rsid w:val="0052324B"/>
    <w:rsid w:val="00542645"/>
    <w:rsid w:val="00555838"/>
    <w:rsid w:val="00556B3D"/>
    <w:rsid w:val="005573BF"/>
    <w:rsid w:val="00557C4E"/>
    <w:rsid w:val="00563EFA"/>
    <w:rsid w:val="005645D4"/>
    <w:rsid w:val="00570687"/>
    <w:rsid w:val="00575F39"/>
    <w:rsid w:val="00576778"/>
    <w:rsid w:val="00583E60"/>
    <w:rsid w:val="00585FB0"/>
    <w:rsid w:val="005B2764"/>
    <w:rsid w:val="005B376D"/>
    <w:rsid w:val="005B4E6D"/>
    <w:rsid w:val="005C36F1"/>
    <w:rsid w:val="005E4A17"/>
    <w:rsid w:val="005E6B41"/>
    <w:rsid w:val="006105C9"/>
    <w:rsid w:val="0062009C"/>
    <w:rsid w:val="0062483D"/>
    <w:rsid w:val="006272BC"/>
    <w:rsid w:val="006335EF"/>
    <w:rsid w:val="00634876"/>
    <w:rsid w:val="00646716"/>
    <w:rsid w:val="006541DE"/>
    <w:rsid w:val="00655C4D"/>
    <w:rsid w:val="00655D07"/>
    <w:rsid w:val="0066424A"/>
    <w:rsid w:val="006667F6"/>
    <w:rsid w:val="00683D3A"/>
    <w:rsid w:val="00684FA5"/>
    <w:rsid w:val="006878A7"/>
    <w:rsid w:val="006913C7"/>
    <w:rsid w:val="00693B29"/>
    <w:rsid w:val="00696694"/>
    <w:rsid w:val="006A0353"/>
    <w:rsid w:val="006A44FA"/>
    <w:rsid w:val="006B6696"/>
    <w:rsid w:val="006B6B4B"/>
    <w:rsid w:val="006C0033"/>
    <w:rsid w:val="006C095B"/>
    <w:rsid w:val="006D2635"/>
    <w:rsid w:val="006E331F"/>
    <w:rsid w:val="006E43AF"/>
    <w:rsid w:val="006E7DD6"/>
    <w:rsid w:val="007006E1"/>
    <w:rsid w:val="00711DAB"/>
    <w:rsid w:val="00711F90"/>
    <w:rsid w:val="00717200"/>
    <w:rsid w:val="0073257F"/>
    <w:rsid w:val="00732F13"/>
    <w:rsid w:val="00734936"/>
    <w:rsid w:val="0076122E"/>
    <w:rsid w:val="00762577"/>
    <w:rsid w:val="007626C6"/>
    <w:rsid w:val="0076447A"/>
    <w:rsid w:val="00770130"/>
    <w:rsid w:val="00770F46"/>
    <w:rsid w:val="007774F2"/>
    <w:rsid w:val="007830F1"/>
    <w:rsid w:val="00791FB5"/>
    <w:rsid w:val="007950ED"/>
    <w:rsid w:val="007A1C80"/>
    <w:rsid w:val="007B3DC2"/>
    <w:rsid w:val="007B42B0"/>
    <w:rsid w:val="007B7CB8"/>
    <w:rsid w:val="007B7DB6"/>
    <w:rsid w:val="007C26F7"/>
    <w:rsid w:val="007C5B83"/>
    <w:rsid w:val="007C77D9"/>
    <w:rsid w:val="007E10B6"/>
    <w:rsid w:val="007E4245"/>
    <w:rsid w:val="00801218"/>
    <w:rsid w:val="00804024"/>
    <w:rsid w:val="0081206B"/>
    <w:rsid w:val="00813316"/>
    <w:rsid w:val="008143FB"/>
    <w:rsid w:val="00814FE0"/>
    <w:rsid w:val="00817BDE"/>
    <w:rsid w:val="00830F47"/>
    <w:rsid w:val="008329D8"/>
    <w:rsid w:val="008359C5"/>
    <w:rsid w:val="00836559"/>
    <w:rsid w:val="00845D0B"/>
    <w:rsid w:val="00850449"/>
    <w:rsid w:val="008617A5"/>
    <w:rsid w:val="00867E53"/>
    <w:rsid w:val="00870895"/>
    <w:rsid w:val="00887F52"/>
    <w:rsid w:val="008902DA"/>
    <w:rsid w:val="0089371E"/>
    <w:rsid w:val="008B01A9"/>
    <w:rsid w:val="008C2425"/>
    <w:rsid w:val="008D538A"/>
    <w:rsid w:val="008E6D43"/>
    <w:rsid w:val="008E780D"/>
    <w:rsid w:val="008E7BD9"/>
    <w:rsid w:val="008F7914"/>
    <w:rsid w:val="00901016"/>
    <w:rsid w:val="0090274C"/>
    <w:rsid w:val="009036D9"/>
    <w:rsid w:val="0090748B"/>
    <w:rsid w:val="009275BF"/>
    <w:rsid w:val="009306C3"/>
    <w:rsid w:val="00942B3A"/>
    <w:rsid w:val="00961428"/>
    <w:rsid w:val="00966F25"/>
    <w:rsid w:val="00976FA4"/>
    <w:rsid w:val="00985FC0"/>
    <w:rsid w:val="00986398"/>
    <w:rsid w:val="009933D4"/>
    <w:rsid w:val="00994675"/>
    <w:rsid w:val="009B1866"/>
    <w:rsid w:val="009C5419"/>
    <w:rsid w:val="009D3210"/>
    <w:rsid w:val="009E18C4"/>
    <w:rsid w:val="009E1DC0"/>
    <w:rsid w:val="009E3940"/>
    <w:rsid w:val="009E5DFD"/>
    <w:rsid w:val="009F072D"/>
    <w:rsid w:val="009F17A9"/>
    <w:rsid w:val="009F1CC7"/>
    <w:rsid w:val="00A00C7A"/>
    <w:rsid w:val="00A036D1"/>
    <w:rsid w:val="00A0551E"/>
    <w:rsid w:val="00A226FD"/>
    <w:rsid w:val="00A26B7E"/>
    <w:rsid w:val="00A359CC"/>
    <w:rsid w:val="00A370BC"/>
    <w:rsid w:val="00A40DFB"/>
    <w:rsid w:val="00A43828"/>
    <w:rsid w:val="00A518CC"/>
    <w:rsid w:val="00A51F7F"/>
    <w:rsid w:val="00A65C0B"/>
    <w:rsid w:val="00A66CC6"/>
    <w:rsid w:val="00A74497"/>
    <w:rsid w:val="00A77C30"/>
    <w:rsid w:val="00A8038D"/>
    <w:rsid w:val="00A8211E"/>
    <w:rsid w:val="00A91280"/>
    <w:rsid w:val="00A91567"/>
    <w:rsid w:val="00A929D9"/>
    <w:rsid w:val="00AA4DD5"/>
    <w:rsid w:val="00AA4F19"/>
    <w:rsid w:val="00AD76D9"/>
    <w:rsid w:val="00AD7F09"/>
    <w:rsid w:val="00AE1299"/>
    <w:rsid w:val="00AE64F4"/>
    <w:rsid w:val="00AE6FC6"/>
    <w:rsid w:val="00AE7306"/>
    <w:rsid w:val="00AF02BE"/>
    <w:rsid w:val="00AF6A2D"/>
    <w:rsid w:val="00B019B0"/>
    <w:rsid w:val="00B03670"/>
    <w:rsid w:val="00B05D97"/>
    <w:rsid w:val="00B07C03"/>
    <w:rsid w:val="00B15B7B"/>
    <w:rsid w:val="00B249EE"/>
    <w:rsid w:val="00B24C9E"/>
    <w:rsid w:val="00B33DFA"/>
    <w:rsid w:val="00B421E9"/>
    <w:rsid w:val="00B44A45"/>
    <w:rsid w:val="00B44AA1"/>
    <w:rsid w:val="00B4580A"/>
    <w:rsid w:val="00B47F15"/>
    <w:rsid w:val="00B5180F"/>
    <w:rsid w:val="00B568EC"/>
    <w:rsid w:val="00B66E75"/>
    <w:rsid w:val="00B676C2"/>
    <w:rsid w:val="00B7671C"/>
    <w:rsid w:val="00B92C09"/>
    <w:rsid w:val="00BA3281"/>
    <w:rsid w:val="00BA7597"/>
    <w:rsid w:val="00BB2D9E"/>
    <w:rsid w:val="00BC64D5"/>
    <w:rsid w:val="00BD11B8"/>
    <w:rsid w:val="00BD4AF6"/>
    <w:rsid w:val="00BE6810"/>
    <w:rsid w:val="00BF3ABC"/>
    <w:rsid w:val="00BF5E63"/>
    <w:rsid w:val="00C009EB"/>
    <w:rsid w:val="00C24712"/>
    <w:rsid w:val="00C27CE1"/>
    <w:rsid w:val="00C32106"/>
    <w:rsid w:val="00C33CF2"/>
    <w:rsid w:val="00C46FA2"/>
    <w:rsid w:val="00C5089C"/>
    <w:rsid w:val="00C50B16"/>
    <w:rsid w:val="00C60081"/>
    <w:rsid w:val="00C75B4F"/>
    <w:rsid w:val="00C82795"/>
    <w:rsid w:val="00C93176"/>
    <w:rsid w:val="00CA5DEF"/>
    <w:rsid w:val="00CA64BA"/>
    <w:rsid w:val="00CB276C"/>
    <w:rsid w:val="00CC147A"/>
    <w:rsid w:val="00CD1493"/>
    <w:rsid w:val="00CE015F"/>
    <w:rsid w:val="00D004BC"/>
    <w:rsid w:val="00D01C82"/>
    <w:rsid w:val="00D2447B"/>
    <w:rsid w:val="00D27EB5"/>
    <w:rsid w:val="00D32C2C"/>
    <w:rsid w:val="00D37A9F"/>
    <w:rsid w:val="00D41AE3"/>
    <w:rsid w:val="00D42ADE"/>
    <w:rsid w:val="00D476B3"/>
    <w:rsid w:val="00D5445D"/>
    <w:rsid w:val="00D62C50"/>
    <w:rsid w:val="00D65F9C"/>
    <w:rsid w:val="00D87737"/>
    <w:rsid w:val="00D907AE"/>
    <w:rsid w:val="00D97826"/>
    <w:rsid w:val="00DA7B51"/>
    <w:rsid w:val="00DB3CF3"/>
    <w:rsid w:val="00DB5F5E"/>
    <w:rsid w:val="00DB76D5"/>
    <w:rsid w:val="00DC1819"/>
    <w:rsid w:val="00DC30B3"/>
    <w:rsid w:val="00DE530B"/>
    <w:rsid w:val="00DE61F2"/>
    <w:rsid w:val="00DF0F53"/>
    <w:rsid w:val="00DF4142"/>
    <w:rsid w:val="00E102DA"/>
    <w:rsid w:val="00E105FC"/>
    <w:rsid w:val="00E13121"/>
    <w:rsid w:val="00E20959"/>
    <w:rsid w:val="00E21ECC"/>
    <w:rsid w:val="00E23349"/>
    <w:rsid w:val="00E25E04"/>
    <w:rsid w:val="00E30E1A"/>
    <w:rsid w:val="00E31837"/>
    <w:rsid w:val="00E33F66"/>
    <w:rsid w:val="00E37B7C"/>
    <w:rsid w:val="00E44438"/>
    <w:rsid w:val="00E506A9"/>
    <w:rsid w:val="00E757DE"/>
    <w:rsid w:val="00E75EDB"/>
    <w:rsid w:val="00E84A08"/>
    <w:rsid w:val="00E85ACC"/>
    <w:rsid w:val="00E958BB"/>
    <w:rsid w:val="00EB2F82"/>
    <w:rsid w:val="00EB731B"/>
    <w:rsid w:val="00EC389C"/>
    <w:rsid w:val="00ED058E"/>
    <w:rsid w:val="00ED1FCF"/>
    <w:rsid w:val="00ED265E"/>
    <w:rsid w:val="00EE711E"/>
    <w:rsid w:val="00EF301B"/>
    <w:rsid w:val="00F15742"/>
    <w:rsid w:val="00F204EF"/>
    <w:rsid w:val="00F21D1C"/>
    <w:rsid w:val="00F21F09"/>
    <w:rsid w:val="00F30378"/>
    <w:rsid w:val="00F32FD7"/>
    <w:rsid w:val="00F45A96"/>
    <w:rsid w:val="00F45D92"/>
    <w:rsid w:val="00F63C2C"/>
    <w:rsid w:val="00F63FFA"/>
    <w:rsid w:val="00F80338"/>
    <w:rsid w:val="00F805CA"/>
    <w:rsid w:val="00F81223"/>
    <w:rsid w:val="00F85C3B"/>
    <w:rsid w:val="00F91B2C"/>
    <w:rsid w:val="00F97192"/>
    <w:rsid w:val="00FA5BDA"/>
    <w:rsid w:val="00FB098C"/>
    <w:rsid w:val="00FB0EE8"/>
    <w:rsid w:val="00FB1ED5"/>
    <w:rsid w:val="00FB2331"/>
    <w:rsid w:val="00FD117A"/>
    <w:rsid w:val="00FE53DE"/>
    <w:rsid w:val="00FE6296"/>
    <w:rsid w:val="00FE6507"/>
    <w:rsid w:val="00FF2E0B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92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1C"/>
    <w:pPr>
      <w:spacing w:line="276" w:lineRule="auto"/>
      <w:jc w:val="both"/>
    </w:pPr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21D1C"/>
    <w:pPr>
      <w:keepNext/>
      <w:spacing w:before="300" w:after="120" w:line="240" w:lineRule="auto"/>
      <w:outlineLvl w:val="0"/>
    </w:pPr>
    <w:rPr>
      <w:rFonts w:ascii="Arial Narrow" w:hAnsi="Arial Narrow"/>
      <w:b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D1C"/>
    <w:pPr>
      <w:keepNext/>
      <w:spacing w:before="240" w:after="120" w:line="240" w:lineRule="auto"/>
      <w:outlineLvl w:val="1"/>
    </w:pPr>
    <w:rPr>
      <w:rFonts w:ascii="Arial Narrow" w:hAnsi="Arial Narrow"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9D8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9D8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9D8"/>
    <w:pPr>
      <w:numPr>
        <w:ilvl w:val="4"/>
        <w:numId w:val="9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9D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9D8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9D8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9D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1D1C"/>
    <w:rPr>
      <w:rFonts w:ascii="Arial Narrow" w:hAnsi="Arial Narrow" w:cs="Tahoma"/>
      <w:b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21D1C"/>
    <w:rPr>
      <w:rFonts w:ascii="Arial Narrow" w:hAnsi="Arial Narrow" w:cs="Arial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29D8"/>
    <w:rPr>
      <w:rFonts w:ascii="Tahoma" w:hAnsi="Tahoma" w:cs="Tahom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8329D8"/>
    <w:rPr>
      <w:rFonts w:ascii="Tahoma" w:hAnsi="Tahoma" w:cs="Tahom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329D8"/>
    <w:rPr>
      <w:rFonts w:ascii="Tahoma" w:hAnsi="Tahoma" w:cs="Tahoma"/>
    </w:rPr>
  </w:style>
  <w:style w:type="character" w:customStyle="1" w:styleId="Heading6Char">
    <w:name w:val="Heading 6 Char"/>
    <w:basedOn w:val="DefaultParagraphFont"/>
    <w:link w:val="Heading6"/>
    <w:uiPriority w:val="99"/>
    <w:rsid w:val="008329D8"/>
    <w:rPr>
      <w:rFonts w:ascii="Tahoma" w:hAnsi="Tahoma" w:cs="Tahoma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329D8"/>
    <w:rPr>
      <w:rFonts w:ascii="Tahoma" w:hAnsi="Tahoma" w:cs="Tahom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329D8"/>
    <w:rPr>
      <w:rFonts w:ascii="Tahoma" w:hAnsi="Tahoma" w:cs="Tahom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329D8"/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329D8"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rsid w:val="008329D8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B6B4B"/>
    <w:rPr>
      <w:b/>
      <w:bCs/>
    </w:rPr>
  </w:style>
  <w:style w:type="paragraph" w:styleId="NormalWeb">
    <w:name w:val="Normal (Web)"/>
    <w:basedOn w:val="Normal"/>
    <w:uiPriority w:val="99"/>
    <w:unhideWhenUsed/>
    <w:rsid w:val="006B6B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DefaultParagraphFont"/>
    <w:rsid w:val="006B6B4B"/>
  </w:style>
  <w:style w:type="character" w:styleId="CommentReference">
    <w:name w:val="annotation reference"/>
    <w:basedOn w:val="DefaultParagraphFont"/>
    <w:uiPriority w:val="99"/>
    <w:semiHidden/>
    <w:unhideWhenUsed/>
    <w:rsid w:val="006B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B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B6B4B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4B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4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A656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A6562"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5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7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37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7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37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21D1C"/>
    <w:pPr>
      <w:spacing w:after="120" w:line="240" w:lineRule="auto"/>
    </w:pPr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21D1C"/>
    <w:rPr>
      <w:rFonts w:ascii="Arial Narrow" w:hAnsi="Arial Narrow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1C"/>
    <w:pPr>
      <w:spacing w:line="276" w:lineRule="auto"/>
      <w:jc w:val="both"/>
    </w:pPr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21D1C"/>
    <w:pPr>
      <w:keepNext/>
      <w:spacing w:before="300" w:after="120" w:line="240" w:lineRule="auto"/>
      <w:outlineLvl w:val="0"/>
    </w:pPr>
    <w:rPr>
      <w:rFonts w:ascii="Arial Narrow" w:hAnsi="Arial Narrow"/>
      <w:b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D1C"/>
    <w:pPr>
      <w:keepNext/>
      <w:spacing w:before="240" w:after="120" w:line="240" w:lineRule="auto"/>
      <w:outlineLvl w:val="1"/>
    </w:pPr>
    <w:rPr>
      <w:rFonts w:ascii="Arial Narrow" w:hAnsi="Arial Narrow"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9D8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9D8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9D8"/>
    <w:pPr>
      <w:numPr>
        <w:ilvl w:val="4"/>
        <w:numId w:val="9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9D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9D8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9D8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9D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1D1C"/>
    <w:rPr>
      <w:rFonts w:ascii="Arial Narrow" w:hAnsi="Arial Narrow" w:cs="Tahoma"/>
      <w:b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21D1C"/>
    <w:rPr>
      <w:rFonts w:ascii="Arial Narrow" w:hAnsi="Arial Narrow" w:cs="Arial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29D8"/>
    <w:rPr>
      <w:rFonts w:ascii="Tahoma" w:hAnsi="Tahoma" w:cs="Tahom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8329D8"/>
    <w:rPr>
      <w:rFonts w:ascii="Tahoma" w:hAnsi="Tahoma" w:cs="Tahom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329D8"/>
    <w:rPr>
      <w:rFonts w:ascii="Tahoma" w:hAnsi="Tahoma" w:cs="Tahoma"/>
    </w:rPr>
  </w:style>
  <w:style w:type="character" w:customStyle="1" w:styleId="Heading6Char">
    <w:name w:val="Heading 6 Char"/>
    <w:basedOn w:val="DefaultParagraphFont"/>
    <w:link w:val="Heading6"/>
    <w:uiPriority w:val="99"/>
    <w:rsid w:val="008329D8"/>
    <w:rPr>
      <w:rFonts w:ascii="Tahoma" w:hAnsi="Tahoma" w:cs="Tahoma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329D8"/>
    <w:rPr>
      <w:rFonts w:ascii="Tahoma" w:hAnsi="Tahoma" w:cs="Tahom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329D8"/>
    <w:rPr>
      <w:rFonts w:ascii="Tahoma" w:hAnsi="Tahoma" w:cs="Tahom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329D8"/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329D8"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rsid w:val="008329D8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B6B4B"/>
    <w:rPr>
      <w:b/>
      <w:bCs/>
    </w:rPr>
  </w:style>
  <w:style w:type="paragraph" w:styleId="NormalWeb">
    <w:name w:val="Normal (Web)"/>
    <w:basedOn w:val="Normal"/>
    <w:uiPriority w:val="99"/>
    <w:unhideWhenUsed/>
    <w:rsid w:val="006B6B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DefaultParagraphFont"/>
    <w:rsid w:val="006B6B4B"/>
  </w:style>
  <w:style w:type="character" w:styleId="CommentReference">
    <w:name w:val="annotation reference"/>
    <w:basedOn w:val="DefaultParagraphFont"/>
    <w:uiPriority w:val="99"/>
    <w:semiHidden/>
    <w:unhideWhenUsed/>
    <w:rsid w:val="006B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B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B6B4B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4B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4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A656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A6562"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5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7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37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7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37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21D1C"/>
    <w:pPr>
      <w:spacing w:after="120" w:line="240" w:lineRule="auto"/>
    </w:pPr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21D1C"/>
    <w:rPr>
      <w:rFonts w:ascii="Arial Narrow" w:hAnsi="Arial Narrow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2330-3B13-4599-AF63-01588BE49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66C35-8C80-4908-AD0C-44A0F4BB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7939</Characters>
  <Application>Microsoft Office Word</Application>
  <DocSecurity>0</DocSecurity>
  <Lines>66</Lines>
  <Paragraphs>18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IUT uurimistoetuse taotluste menetlemise kirjeldus Lisa 2</vt:lpstr>
      <vt:lpstr>IUT uurimistoetuse taotluste menetlemise kirjeldus Lisa 2</vt:lpstr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IUT uurimistoetuse taotluste menetlemise kirjeldus Lisa 2</dc:title>
  <dc:creator>Margus Harak</dc:creator>
  <cp:lastModifiedBy>Jaanika Vaarmets</cp:lastModifiedBy>
  <cp:revision>3</cp:revision>
  <cp:lastPrinted>2013-02-26T07:07:00Z</cp:lastPrinted>
  <dcterms:created xsi:type="dcterms:W3CDTF">2014-02-26T13:57:00Z</dcterms:created>
  <dcterms:modified xsi:type="dcterms:W3CDTF">2014-02-26T13:57:00Z</dcterms:modified>
</cp:coreProperties>
</file>