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B3" w:rsidRPr="00C41CB3" w:rsidRDefault="00C41CB3">
      <w:pPr>
        <w:pStyle w:val="Normaallaadveeb"/>
        <w:spacing w:before="0" w:beforeAutospacing="0" w:after="0" w:afterAutospacing="0"/>
        <w:rPr>
          <w:rFonts w:ascii="Calibri Light" w:hAnsi="Calibri Light"/>
          <w:color w:val="000000"/>
          <w:sz w:val="40"/>
          <w:szCs w:val="40"/>
        </w:rPr>
      </w:pPr>
      <w:bookmarkStart w:id="0" w:name="_GoBack"/>
      <w:bookmarkEnd w:id="0"/>
    </w:p>
    <w:p w:rsidR="00C41CB3" w:rsidRDefault="00C41CB3">
      <w:pPr>
        <w:pStyle w:val="Normaallaadveeb"/>
        <w:spacing w:before="0" w:beforeAutospacing="0" w:after="0" w:afterAutospacing="0"/>
        <w:rPr>
          <w:rFonts w:ascii="Calibri" w:hAnsi="Calibri"/>
          <w:color w:val="000000"/>
          <w:sz w:val="22"/>
          <w:szCs w:val="22"/>
        </w:rPr>
      </w:pPr>
      <w:r>
        <w:rPr>
          <w:rFonts w:ascii="Calibri" w:hAnsi="Calibri"/>
          <w:color w:val="000000"/>
          <w:sz w:val="22"/>
          <w:szCs w:val="22"/>
        </w:rPr>
        <w:t> </w:t>
      </w:r>
    </w:p>
    <w:p w:rsidR="00C41CB3" w:rsidRPr="00FD3D2E" w:rsidRDefault="00C41CB3" w:rsidP="007B0B98">
      <w:pPr>
        <w:pStyle w:val="Normaallaadveeb"/>
        <w:spacing w:before="0" w:beforeAutospacing="0" w:after="0" w:afterAutospacing="0"/>
        <w:rPr>
          <w:rFonts w:ascii="Arial Narrow" w:hAnsi="Arial Narrow"/>
          <w:color w:val="000000"/>
        </w:rPr>
      </w:pPr>
      <w:r w:rsidRPr="00FD3D2E">
        <w:rPr>
          <w:rFonts w:ascii="Arial Narrow" w:hAnsi="Arial Narrow"/>
          <w:b/>
          <w:bCs/>
          <w:color w:val="000000"/>
        </w:rPr>
        <w:t>Tartu ülikooli eesti keele, kultu</w:t>
      </w:r>
      <w:r w:rsidR="007E24AF" w:rsidRPr="00FD3D2E">
        <w:rPr>
          <w:rFonts w:ascii="Arial Narrow" w:hAnsi="Arial Narrow"/>
          <w:b/>
          <w:bCs/>
          <w:color w:val="000000"/>
        </w:rPr>
        <w:t>uri ja ajaloo professuuride 2016</w:t>
      </w:r>
      <w:r w:rsidRPr="00FD3D2E">
        <w:rPr>
          <w:rFonts w:ascii="Arial Narrow" w:hAnsi="Arial Narrow"/>
          <w:b/>
          <w:bCs/>
          <w:color w:val="000000"/>
        </w:rPr>
        <w:t>.</w:t>
      </w:r>
      <w:r w:rsidR="007E24AF" w:rsidRPr="00FD3D2E">
        <w:rPr>
          <w:rFonts w:ascii="Arial Narrow" w:hAnsi="Arial Narrow"/>
          <w:b/>
          <w:bCs/>
          <w:color w:val="000000"/>
        </w:rPr>
        <w:t xml:space="preserve"> </w:t>
      </w:r>
      <w:r w:rsidRPr="00FD3D2E">
        <w:rPr>
          <w:rFonts w:ascii="Arial Narrow" w:hAnsi="Arial Narrow"/>
          <w:b/>
          <w:bCs/>
          <w:color w:val="000000"/>
        </w:rPr>
        <w:t xml:space="preserve">a </w:t>
      </w:r>
      <w:proofErr w:type="spellStart"/>
      <w:r w:rsidRPr="00FD3D2E">
        <w:rPr>
          <w:rFonts w:ascii="Arial Narrow" w:hAnsi="Arial Narrow"/>
          <w:b/>
          <w:bCs/>
          <w:color w:val="000000"/>
        </w:rPr>
        <w:t>sihtevalveerimise</w:t>
      </w:r>
      <w:proofErr w:type="spellEnd"/>
      <w:r w:rsidRPr="00FD3D2E">
        <w:rPr>
          <w:rFonts w:ascii="Arial Narrow" w:hAnsi="Arial Narrow"/>
          <w:b/>
          <w:bCs/>
          <w:color w:val="000000"/>
        </w:rPr>
        <w:t xml:space="preserve"> vormi täitmise juhend.</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DD0747" w:rsidRPr="007B0B98" w:rsidRDefault="00DD0747" w:rsidP="00DD0747">
      <w:pPr>
        <w:rPr>
          <w:rFonts w:ascii="Arial Narrow" w:hAnsi="Arial Narrow"/>
          <w:sz w:val="24"/>
          <w:szCs w:val="24"/>
        </w:rPr>
      </w:pPr>
      <w:r w:rsidRPr="007B0B98">
        <w:rPr>
          <w:rFonts w:ascii="Arial Narrow" w:hAnsi="Arial Narrow"/>
          <w:sz w:val="24"/>
          <w:szCs w:val="24"/>
        </w:rPr>
        <w:t>Käesolev juhendmaterjal selgitab rahvusteaduste professuuride ja sellega seotud erialade 201</w:t>
      </w:r>
      <w:r w:rsidR="007E24AF" w:rsidRPr="007B0B98">
        <w:rPr>
          <w:rFonts w:ascii="Arial Narrow" w:hAnsi="Arial Narrow"/>
          <w:sz w:val="24"/>
          <w:szCs w:val="24"/>
        </w:rPr>
        <w:t>6</w:t>
      </w:r>
      <w:r w:rsidRPr="007B0B98">
        <w:rPr>
          <w:rFonts w:ascii="Arial Narrow" w:hAnsi="Arial Narrow"/>
          <w:sz w:val="24"/>
          <w:szCs w:val="24"/>
        </w:rPr>
        <w:t>.</w:t>
      </w:r>
      <w:r w:rsidR="007E24AF" w:rsidRPr="007B0B98">
        <w:rPr>
          <w:rFonts w:ascii="Arial Narrow" w:hAnsi="Arial Narrow"/>
          <w:sz w:val="24"/>
          <w:szCs w:val="24"/>
        </w:rPr>
        <w:t xml:space="preserve"> </w:t>
      </w:r>
      <w:r w:rsidRPr="007B0B98">
        <w:rPr>
          <w:rFonts w:ascii="Arial Narrow" w:hAnsi="Arial Narrow"/>
          <w:sz w:val="24"/>
          <w:szCs w:val="24"/>
        </w:rPr>
        <w:t xml:space="preserve">a </w:t>
      </w:r>
      <w:proofErr w:type="spellStart"/>
      <w:r w:rsidRPr="007B0B98">
        <w:rPr>
          <w:rFonts w:ascii="Arial Narrow" w:hAnsi="Arial Narrow"/>
          <w:sz w:val="24"/>
          <w:szCs w:val="24"/>
        </w:rPr>
        <w:t>sihtevalveerimise</w:t>
      </w:r>
      <w:proofErr w:type="spellEnd"/>
      <w:r w:rsidRPr="007B0B98">
        <w:rPr>
          <w:rFonts w:ascii="Arial Narrow" w:hAnsi="Arial Narrow"/>
          <w:sz w:val="24"/>
          <w:szCs w:val="24"/>
        </w:rPr>
        <w:t xml:space="preserve"> vormide ülesehitust ja täitmist.</w:t>
      </w:r>
    </w:p>
    <w:p w:rsidR="00DD0747" w:rsidRPr="007B0B98" w:rsidRDefault="007B0B98" w:rsidP="00DD0747">
      <w:pPr>
        <w:rPr>
          <w:rFonts w:ascii="Arial Narrow" w:hAnsi="Arial Narrow"/>
          <w:sz w:val="24"/>
          <w:szCs w:val="24"/>
        </w:rPr>
      </w:pPr>
      <w:r>
        <w:rPr>
          <w:rFonts w:ascii="Arial Narrow" w:hAnsi="Arial Narrow"/>
          <w:sz w:val="24"/>
          <w:szCs w:val="24"/>
        </w:rPr>
        <w:t>Täidetavaid v</w:t>
      </w:r>
      <w:r w:rsidR="00DD0747" w:rsidRPr="007B0B98">
        <w:rPr>
          <w:rFonts w:ascii="Arial Narrow" w:hAnsi="Arial Narrow"/>
          <w:sz w:val="24"/>
          <w:szCs w:val="24"/>
        </w:rPr>
        <w:t>orme on põhimõtteliselt kahte tüüpi:</w:t>
      </w:r>
    </w:p>
    <w:p w:rsidR="00DD0747" w:rsidRPr="007B0B98" w:rsidRDefault="00DD0747" w:rsidP="00DD0747">
      <w:pPr>
        <w:pStyle w:val="Loendilik"/>
        <w:numPr>
          <w:ilvl w:val="0"/>
          <w:numId w:val="12"/>
        </w:numPr>
        <w:rPr>
          <w:rFonts w:ascii="Arial Narrow" w:hAnsi="Arial Narrow"/>
          <w:sz w:val="24"/>
          <w:szCs w:val="24"/>
          <w:lang w:val="et-EE"/>
        </w:rPr>
      </w:pPr>
      <w:r w:rsidRPr="007B0B98">
        <w:rPr>
          <w:rFonts w:ascii="Arial Narrow" w:hAnsi="Arial Narrow"/>
          <w:sz w:val="24"/>
          <w:szCs w:val="24"/>
          <w:lang w:val="et-EE"/>
        </w:rPr>
        <w:t xml:space="preserve">Eesti teadusinfosüsteemis (edaspidi </w:t>
      </w:r>
      <w:r w:rsidRPr="007B0B98">
        <w:rPr>
          <w:rFonts w:ascii="Arial Narrow" w:hAnsi="Arial Narrow"/>
          <w:i/>
          <w:sz w:val="24"/>
          <w:szCs w:val="24"/>
          <w:lang w:val="et-EE"/>
        </w:rPr>
        <w:t>ETIS</w:t>
      </w:r>
      <w:r w:rsidRPr="007B0B98">
        <w:rPr>
          <w:rFonts w:ascii="Arial Narrow" w:hAnsi="Arial Narrow"/>
          <w:sz w:val="24"/>
          <w:szCs w:val="24"/>
          <w:lang w:val="et-EE"/>
        </w:rPr>
        <w:t xml:space="preserve">) sisalduvat infot kajastav vorm, mis sisaldab faktilist infot TA tegevuste erinevate aspektide kohta. Osaliselt on juhendmaterjal vormi täitmise kohta toodud ka vormis erinevate osade juures. Erinevuste puhul vormis ja käesolevas juhendis toodud juhendmaterjalide vahel palume juhinduda siin juhendis toodud infost, kuna </w:t>
      </w:r>
      <w:proofErr w:type="spellStart"/>
      <w:r w:rsidRPr="007B0B98">
        <w:rPr>
          <w:rFonts w:ascii="Arial Narrow" w:hAnsi="Arial Narrow"/>
          <w:sz w:val="24"/>
          <w:szCs w:val="24"/>
          <w:lang w:val="et-EE"/>
        </w:rPr>
        <w:t>ETISe</w:t>
      </w:r>
      <w:proofErr w:type="spellEnd"/>
      <w:r w:rsidRPr="007B0B98">
        <w:rPr>
          <w:rFonts w:ascii="Arial Narrow" w:hAnsi="Arial Narrow"/>
          <w:sz w:val="24"/>
          <w:szCs w:val="24"/>
          <w:lang w:val="et-EE"/>
        </w:rPr>
        <w:t xml:space="preserve"> vormid on universaalsemad ning seal olevat juhendmaterjali on tehniliselt raskem muuta. </w:t>
      </w:r>
    </w:p>
    <w:p w:rsidR="00DD0747" w:rsidRPr="007B0B98" w:rsidRDefault="00DD0747" w:rsidP="00DD0747">
      <w:pPr>
        <w:pStyle w:val="Loendilik"/>
        <w:numPr>
          <w:ilvl w:val="0"/>
          <w:numId w:val="12"/>
        </w:numPr>
        <w:rPr>
          <w:rFonts w:ascii="Arial Narrow" w:hAnsi="Arial Narrow"/>
          <w:sz w:val="24"/>
          <w:szCs w:val="24"/>
          <w:lang w:val="et-EE"/>
        </w:rPr>
      </w:pPr>
      <w:r w:rsidRPr="007B0B98">
        <w:rPr>
          <w:rFonts w:ascii="Arial Narrow" w:hAnsi="Arial Narrow"/>
          <w:sz w:val="24"/>
          <w:szCs w:val="24"/>
          <w:lang w:val="et-EE"/>
        </w:rPr>
        <w:t>Eneseanalüüsi vorm, mis sisaldab lisaks faktilisele koondinfole ka kvalitatiivset enesehinnangut. Eneseanalüüsi vormid jagunevad omakorda:</w:t>
      </w:r>
    </w:p>
    <w:p w:rsidR="00DD0747" w:rsidRPr="007B0B98" w:rsidRDefault="00DD0747" w:rsidP="00DD0747">
      <w:pPr>
        <w:pStyle w:val="Loendilik"/>
        <w:numPr>
          <w:ilvl w:val="1"/>
          <w:numId w:val="12"/>
        </w:numPr>
        <w:rPr>
          <w:rFonts w:ascii="Arial Narrow" w:hAnsi="Arial Narrow"/>
          <w:sz w:val="24"/>
          <w:szCs w:val="24"/>
          <w:lang w:val="et-EE"/>
        </w:rPr>
      </w:pPr>
      <w:r w:rsidRPr="007B0B98">
        <w:rPr>
          <w:rFonts w:ascii="Arial Narrow" w:hAnsi="Arial Narrow"/>
          <w:sz w:val="24"/>
          <w:szCs w:val="24"/>
          <w:lang w:val="et-EE"/>
        </w:rPr>
        <w:t xml:space="preserve">Eneseanalüüsi vorm asutusele. </w:t>
      </w:r>
      <w:r w:rsidR="00F20334">
        <w:rPr>
          <w:rFonts w:ascii="Arial Narrow" w:hAnsi="Arial Narrow"/>
          <w:sz w:val="24"/>
          <w:szCs w:val="24"/>
          <w:lang w:val="et-EE"/>
        </w:rPr>
        <w:t xml:space="preserve">Tartu ülikool täidab </w:t>
      </w:r>
      <w:r w:rsidRPr="007B0B98">
        <w:rPr>
          <w:rFonts w:ascii="Arial Narrow" w:hAnsi="Arial Narrow"/>
          <w:sz w:val="24"/>
          <w:szCs w:val="24"/>
          <w:lang w:val="et-EE"/>
        </w:rPr>
        <w:t xml:space="preserve">kogu asutuse tegevust </w:t>
      </w:r>
      <w:proofErr w:type="spellStart"/>
      <w:r w:rsidRPr="007B0B98">
        <w:rPr>
          <w:rFonts w:ascii="Arial Narrow" w:hAnsi="Arial Narrow"/>
          <w:sz w:val="24"/>
          <w:szCs w:val="24"/>
          <w:lang w:val="et-EE"/>
        </w:rPr>
        <w:t>evalveeritavas</w:t>
      </w:r>
      <w:proofErr w:type="spellEnd"/>
      <w:r w:rsidRPr="007B0B98">
        <w:rPr>
          <w:rFonts w:ascii="Arial Narrow" w:hAnsi="Arial Narrow"/>
          <w:sz w:val="24"/>
          <w:szCs w:val="24"/>
          <w:lang w:val="et-EE"/>
        </w:rPr>
        <w:t xml:space="preserve"> valdkonnas üldiselt kirjeldava eneseanalüüsi vormi.</w:t>
      </w:r>
    </w:p>
    <w:p w:rsidR="00DD0747" w:rsidRPr="007B0B98" w:rsidRDefault="00DD0747" w:rsidP="00DD0747">
      <w:pPr>
        <w:pStyle w:val="Loendilik"/>
        <w:numPr>
          <w:ilvl w:val="1"/>
          <w:numId w:val="12"/>
        </w:numPr>
        <w:rPr>
          <w:rFonts w:ascii="Arial Narrow" w:hAnsi="Arial Narrow"/>
          <w:sz w:val="24"/>
          <w:szCs w:val="24"/>
          <w:lang w:val="et-EE"/>
        </w:rPr>
      </w:pPr>
      <w:r w:rsidRPr="007B0B98">
        <w:rPr>
          <w:rFonts w:ascii="Arial Narrow" w:hAnsi="Arial Narrow"/>
          <w:sz w:val="24"/>
          <w:szCs w:val="24"/>
          <w:lang w:val="et-EE"/>
        </w:rPr>
        <w:t xml:space="preserve">Eneseanalüüsi vorm professuurile. Iga </w:t>
      </w:r>
      <w:proofErr w:type="spellStart"/>
      <w:r w:rsidRPr="007B0B98">
        <w:rPr>
          <w:rFonts w:ascii="Arial Narrow" w:hAnsi="Arial Narrow"/>
          <w:sz w:val="24"/>
          <w:szCs w:val="24"/>
          <w:lang w:val="et-EE"/>
        </w:rPr>
        <w:t>sihtevalveerimises</w:t>
      </w:r>
      <w:proofErr w:type="spellEnd"/>
      <w:r w:rsidRPr="007B0B98">
        <w:rPr>
          <w:rFonts w:ascii="Arial Narrow" w:hAnsi="Arial Narrow"/>
          <w:sz w:val="24"/>
          <w:szCs w:val="24"/>
          <w:lang w:val="et-EE"/>
        </w:rPr>
        <w:t xml:space="preserve"> osalev professuur täidab oma tegevust kirjeldava eneseanalüüsi vormi.</w:t>
      </w:r>
    </w:p>
    <w:p w:rsidR="00DD0747" w:rsidRPr="007B0B98" w:rsidRDefault="00DD0747" w:rsidP="00DD0747">
      <w:pPr>
        <w:pStyle w:val="Loendilik"/>
        <w:numPr>
          <w:ilvl w:val="1"/>
          <w:numId w:val="12"/>
        </w:numPr>
        <w:rPr>
          <w:rFonts w:ascii="Arial Narrow" w:hAnsi="Arial Narrow"/>
          <w:sz w:val="24"/>
          <w:szCs w:val="24"/>
          <w:lang w:val="et-EE"/>
        </w:rPr>
      </w:pPr>
      <w:r w:rsidRPr="007B0B98">
        <w:rPr>
          <w:rFonts w:ascii="Arial Narrow" w:hAnsi="Arial Narrow"/>
          <w:sz w:val="24"/>
          <w:szCs w:val="24"/>
          <w:lang w:val="et-EE"/>
        </w:rPr>
        <w:t>Eneseanalüüsi vormide lisad sisaldavad detailsemat infot professuuri tegevuse kohta. Lisasid on kokku kolm:</w:t>
      </w:r>
    </w:p>
    <w:p w:rsidR="00DD0747" w:rsidRPr="007B0B98" w:rsidRDefault="00DD0747" w:rsidP="00DD0747">
      <w:pPr>
        <w:pStyle w:val="Loendilik"/>
        <w:numPr>
          <w:ilvl w:val="2"/>
          <w:numId w:val="12"/>
        </w:numPr>
        <w:rPr>
          <w:rFonts w:ascii="Arial Narrow" w:hAnsi="Arial Narrow"/>
          <w:sz w:val="24"/>
          <w:szCs w:val="24"/>
          <w:lang w:val="et-EE"/>
        </w:rPr>
      </w:pPr>
      <w:r w:rsidRPr="007B0B98">
        <w:rPr>
          <w:rFonts w:ascii="Arial Narrow" w:hAnsi="Arial Narrow"/>
          <w:sz w:val="24"/>
          <w:szCs w:val="24"/>
          <w:lang w:val="et-EE"/>
        </w:rPr>
        <w:t>Lisa 1. Personali andmed.</w:t>
      </w:r>
    </w:p>
    <w:p w:rsidR="00DD0747" w:rsidRPr="007B0B98" w:rsidRDefault="00DD0747" w:rsidP="00DD0747">
      <w:pPr>
        <w:pStyle w:val="Loendilik"/>
        <w:numPr>
          <w:ilvl w:val="2"/>
          <w:numId w:val="12"/>
        </w:numPr>
        <w:rPr>
          <w:rFonts w:ascii="Arial Narrow" w:hAnsi="Arial Narrow"/>
          <w:sz w:val="24"/>
          <w:szCs w:val="24"/>
          <w:lang w:val="et-EE"/>
        </w:rPr>
      </w:pPr>
      <w:r w:rsidRPr="007B0B98">
        <w:rPr>
          <w:rFonts w:ascii="Arial Narrow" w:hAnsi="Arial Narrow"/>
          <w:sz w:val="24"/>
          <w:szCs w:val="24"/>
          <w:lang w:val="et-EE"/>
        </w:rPr>
        <w:t>Lisa 2. Teadusprojektide andmed.</w:t>
      </w:r>
    </w:p>
    <w:p w:rsidR="00DD0747" w:rsidRPr="007B0B98" w:rsidRDefault="00DD0747" w:rsidP="00DD0747">
      <w:pPr>
        <w:pStyle w:val="Loendilik"/>
        <w:numPr>
          <w:ilvl w:val="2"/>
          <w:numId w:val="12"/>
        </w:numPr>
        <w:rPr>
          <w:rFonts w:ascii="Arial Narrow" w:hAnsi="Arial Narrow"/>
          <w:sz w:val="24"/>
          <w:szCs w:val="24"/>
          <w:lang w:val="et-EE"/>
        </w:rPr>
      </w:pPr>
      <w:r w:rsidRPr="007B0B98">
        <w:rPr>
          <w:rFonts w:ascii="Arial Narrow" w:hAnsi="Arial Narrow"/>
          <w:sz w:val="24"/>
          <w:szCs w:val="24"/>
          <w:lang w:val="et-EE"/>
        </w:rPr>
        <w:t>Lisa 3. Doktoriõppe andmed.</w:t>
      </w:r>
    </w:p>
    <w:p w:rsidR="00DD0747" w:rsidRPr="007B0B98" w:rsidRDefault="00DD0747" w:rsidP="00DD0747">
      <w:pPr>
        <w:rPr>
          <w:rFonts w:ascii="Arial Narrow" w:hAnsi="Arial Narrow"/>
          <w:sz w:val="24"/>
          <w:szCs w:val="24"/>
        </w:rPr>
      </w:pPr>
    </w:p>
    <w:p w:rsidR="00DD0747" w:rsidRPr="007B0B98" w:rsidRDefault="00DD0747" w:rsidP="00DD0747">
      <w:pPr>
        <w:rPr>
          <w:rFonts w:ascii="Arial Narrow" w:hAnsi="Arial Narrow"/>
          <w:sz w:val="24"/>
          <w:szCs w:val="24"/>
        </w:rPr>
      </w:pPr>
      <w:proofErr w:type="spellStart"/>
      <w:r w:rsidRPr="007B0B98">
        <w:rPr>
          <w:rFonts w:ascii="Arial Narrow" w:hAnsi="Arial Narrow"/>
          <w:sz w:val="24"/>
          <w:szCs w:val="24"/>
        </w:rPr>
        <w:t>Sihtevalveerimise</w:t>
      </w:r>
      <w:proofErr w:type="spellEnd"/>
      <w:r w:rsidRPr="007B0B98">
        <w:rPr>
          <w:rFonts w:ascii="Arial Narrow" w:hAnsi="Arial Narrow"/>
          <w:sz w:val="24"/>
          <w:szCs w:val="24"/>
        </w:rPr>
        <w:t xml:space="preserve"> materjalide üldise loogika kohaselt saavad hindajad kvalitatiivse enesehinnangu ja olulise faktilise koondinfo eneseanalüüsi vormist. </w:t>
      </w:r>
      <w:proofErr w:type="spellStart"/>
      <w:r w:rsidRPr="007B0B98">
        <w:rPr>
          <w:rFonts w:ascii="Arial Narrow" w:hAnsi="Arial Narrow"/>
          <w:sz w:val="24"/>
          <w:szCs w:val="24"/>
        </w:rPr>
        <w:t>ETISe</w:t>
      </w:r>
      <w:proofErr w:type="spellEnd"/>
      <w:r w:rsidRPr="007B0B98">
        <w:rPr>
          <w:rFonts w:ascii="Arial Narrow" w:hAnsi="Arial Narrow"/>
          <w:sz w:val="24"/>
          <w:szCs w:val="24"/>
        </w:rPr>
        <w:t xml:space="preserve"> vahendusel on võimalik saada täiendavat ja üksikasjalikumat infot. Eneseanalüüsi vormide ja nende lisade täitmisel on võimalik kasutada ka </w:t>
      </w:r>
      <w:proofErr w:type="spellStart"/>
      <w:r w:rsidRPr="007B0B98">
        <w:rPr>
          <w:rFonts w:ascii="Arial Narrow" w:hAnsi="Arial Narrow"/>
          <w:sz w:val="24"/>
          <w:szCs w:val="24"/>
        </w:rPr>
        <w:t>ETISe</w:t>
      </w:r>
      <w:proofErr w:type="spellEnd"/>
      <w:r w:rsidRPr="007B0B98">
        <w:rPr>
          <w:rFonts w:ascii="Arial Narrow" w:hAnsi="Arial Narrow"/>
          <w:sz w:val="24"/>
          <w:szCs w:val="24"/>
        </w:rPr>
        <w:t xml:space="preserve"> välist informatsiooni ja viidata materjalidele (sh CVd, publikatsioonid, teadusprojektid), mis ei paikne </w:t>
      </w:r>
      <w:proofErr w:type="spellStart"/>
      <w:r w:rsidRPr="007B0B98">
        <w:rPr>
          <w:rFonts w:ascii="Arial Narrow" w:hAnsi="Arial Narrow"/>
          <w:sz w:val="24"/>
          <w:szCs w:val="24"/>
        </w:rPr>
        <w:t>ETISes</w:t>
      </w:r>
      <w:proofErr w:type="spellEnd"/>
      <w:r w:rsidRPr="007B0B98">
        <w:rPr>
          <w:rFonts w:ascii="Arial Narrow" w:hAnsi="Arial Narrow"/>
          <w:sz w:val="24"/>
          <w:szCs w:val="24"/>
        </w:rPr>
        <w:t>.</w:t>
      </w:r>
    </w:p>
    <w:p w:rsidR="00DD0747" w:rsidRPr="007B0B98" w:rsidRDefault="00F20334" w:rsidP="00DD0747">
      <w:pPr>
        <w:rPr>
          <w:rFonts w:ascii="Arial Narrow" w:hAnsi="Arial Narrow"/>
          <w:sz w:val="24"/>
          <w:szCs w:val="24"/>
        </w:rPr>
      </w:pPr>
      <w:r>
        <w:rPr>
          <w:rFonts w:ascii="Arial Narrow" w:hAnsi="Arial Narrow"/>
          <w:sz w:val="24"/>
          <w:szCs w:val="24"/>
        </w:rPr>
        <w:t>Edaspidi</w:t>
      </w:r>
      <w:r w:rsidR="00DD0747" w:rsidRPr="007B0B98">
        <w:rPr>
          <w:rFonts w:ascii="Arial Narrow" w:hAnsi="Arial Narrow"/>
          <w:sz w:val="24"/>
          <w:szCs w:val="24"/>
        </w:rPr>
        <w:t xml:space="preserve"> toodud juhendmaterjal selgitab </w:t>
      </w:r>
      <w:proofErr w:type="spellStart"/>
      <w:r w:rsidR="00DD0747" w:rsidRPr="007B0B98">
        <w:rPr>
          <w:rFonts w:ascii="Arial Narrow" w:hAnsi="Arial Narrow"/>
          <w:sz w:val="24"/>
          <w:szCs w:val="24"/>
        </w:rPr>
        <w:t>ETISe</w:t>
      </w:r>
      <w:proofErr w:type="spellEnd"/>
      <w:r w:rsidR="00DD0747" w:rsidRPr="007B0B98">
        <w:rPr>
          <w:rFonts w:ascii="Arial Narrow" w:hAnsi="Arial Narrow"/>
          <w:sz w:val="24"/>
          <w:szCs w:val="24"/>
        </w:rPr>
        <w:t xml:space="preserve"> vormide täitmisega seonduvat. </w:t>
      </w:r>
    </w:p>
    <w:p w:rsidR="00DD0747" w:rsidRPr="007B0B98" w:rsidRDefault="00DD0747" w:rsidP="00DD0747">
      <w:pPr>
        <w:rPr>
          <w:rFonts w:ascii="Arial Narrow" w:hAnsi="Arial Narrow"/>
          <w:sz w:val="24"/>
          <w:szCs w:val="24"/>
        </w:rPr>
      </w:pPr>
      <w:r w:rsidRPr="007B0B98">
        <w:rPr>
          <w:rFonts w:ascii="Arial Narrow" w:hAnsi="Arial Narrow"/>
          <w:sz w:val="24"/>
          <w:szCs w:val="24"/>
        </w:rPr>
        <w:t>Juhendmaterjali täiendatakse jooksvalt vastavalt vajadusele ja sellest informeeritakse vastutavaid täitjaid.</w:t>
      </w:r>
    </w:p>
    <w:p w:rsidR="00C41CB3" w:rsidRPr="007B0B98" w:rsidRDefault="00C41CB3" w:rsidP="00DD0747">
      <w:pPr>
        <w:pStyle w:val="Normaallaadveeb"/>
        <w:spacing w:before="0" w:beforeAutospacing="0" w:after="0" w:afterAutospacing="0"/>
        <w:rPr>
          <w:rFonts w:ascii="Arial Narrow" w:hAnsi="Arial Narrow"/>
          <w:color w:val="000000"/>
        </w:rPr>
      </w:pPr>
      <w:proofErr w:type="spellStart"/>
      <w:r w:rsidRPr="007B0B98">
        <w:rPr>
          <w:rFonts w:ascii="Arial Narrow" w:hAnsi="Arial Narrow"/>
          <w:b/>
          <w:bCs/>
          <w:color w:val="000000"/>
          <w:u w:val="single"/>
        </w:rPr>
        <w:t>Üldinfo</w:t>
      </w:r>
      <w:proofErr w:type="spellEnd"/>
      <w:r w:rsidRPr="007B0B98">
        <w:rPr>
          <w:rFonts w:ascii="Arial Narrow" w:hAnsi="Arial Narrow"/>
          <w:b/>
          <w:bCs/>
          <w:color w:val="000000"/>
          <w:u w:val="single"/>
        </w:rPr>
        <w:t>.</w:t>
      </w:r>
    </w:p>
    <w:p w:rsidR="00C41CB3" w:rsidRPr="007B0B98" w:rsidRDefault="00C41CB3" w:rsidP="00DD0747">
      <w:pPr>
        <w:pStyle w:val="Normaallaadveeb"/>
        <w:spacing w:before="0" w:beforeAutospacing="0" w:after="0" w:afterAutospacing="0"/>
        <w:rPr>
          <w:rFonts w:ascii="Arial Narrow" w:hAnsi="Arial Narrow"/>
          <w:color w:val="000000"/>
        </w:rPr>
      </w:pPr>
      <w:r w:rsidRPr="007B0B98">
        <w:rPr>
          <w:rFonts w:ascii="Arial Narrow" w:hAnsi="Arial Narrow"/>
          <w:color w:val="000000"/>
        </w:rPr>
        <w:t xml:space="preserve">Vormis kajastatud info aluseks on </w:t>
      </w:r>
      <w:proofErr w:type="spellStart"/>
      <w:r w:rsidRPr="007B0B98">
        <w:rPr>
          <w:rFonts w:ascii="Arial Narrow" w:hAnsi="Arial Narrow"/>
          <w:color w:val="000000"/>
        </w:rPr>
        <w:t>evalveeritavas</w:t>
      </w:r>
      <w:proofErr w:type="spellEnd"/>
      <w:r w:rsidRPr="007B0B98">
        <w:rPr>
          <w:rFonts w:ascii="Arial Narrow" w:hAnsi="Arial Narrow"/>
          <w:color w:val="000000"/>
        </w:rPr>
        <w:t xml:space="preserve"> </w:t>
      </w:r>
      <w:r w:rsidR="00E36607" w:rsidRPr="007B0B98">
        <w:rPr>
          <w:rFonts w:ascii="Arial Narrow" w:hAnsi="Arial Narrow"/>
          <w:color w:val="000000"/>
        </w:rPr>
        <w:t xml:space="preserve">asutuses ajavahemikus 2010-2015 </w:t>
      </w:r>
      <w:r w:rsidRPr="007B0B98">
        <w:rPr>
          <w:rFonts w:ascii="Arial Narrow" w:hAnsi="Arial Narrow"/>
          <w:color w:val="000000"/>
        </w:rPr>
        <w:t xml:space="preserve">rahvusteaduste professuuridega seotud  alamvaldkondades (edaspidi </w:t>
      </w:r>
      <w:r w:rsidRPr="007B0B98">
        <w:rPr>
          <w:rFonts w:ascii="Arial Narrow" w:hAnsi="Arial Narrow"/>
          <w:i/>
          <w:iCs/>
          <w:color w:val="000000"/>
        </w:rPr>
        <w:t>rahvusteaduste professuurid</w:t>
      </w:r>
      <w:r w:rsidRPr="007B0B98">
        <w:rPr>
          <w:rFonts w:ascii="Arial Narrow" w:hAnsi="Arial Narrow"/>
          <w:color w:val="000000"/>
        </w:rPr>
        <w:t xml:space="preserve">) läbi viidud teadus- ja arendustegevuse projektid, mis on klassifitseeritud </w:t>
      </w:r>
      <w:proofErr w:type="spellStart"/>
      <w:r w:rsidRPr="007B0B98">
        <w:rPr>
          <w:rFonts w:ascii="Arial Narrow" w:hAnsi="Arial Narrow"/>
          <w:color w:val="000000"/>
        </w:rPr>
        <w:t>CERCSi</w:t>
      </w:r>
      <w:proofErr w:type="spellEnd"/>
      <w:r w:rsidRPr="007B0B98">
        <w:rPr>
          <w:rFonts w:ascii="Arial Narrow" w:hAnsi="Arial Narrow"/>
          <w:color w:val="000000"/>
        </w:rPr>
        <w:t xml:space="preserve"> eriala tasemel. Valdav osa vormis kajastatud teadus- ja arendustegevust kajastavast infost pärineb üla</w:t>
      </w:r>
      <w:r w:rsidR="00F20334">
        <w:rPr>
          <w:rFonts w:ascii="Arial Narrow" w:hAnsi="Arial Narrow"/>
          <w:color w:val="000000"/>
        </w:rPr>
        <w:t>l</w:t>
      </w:r>
      <w:r w:rsidRPr="007B0B98">
        <w:rPr>
          <w:rFonts w:ascii="Arial Narrow" w:hAnsi="Arial Narrow"/>
          <w:color w:val="000000"/>
        </w:rPr>
        <w:t xml:space="preserve">mainitud projektidega seotud isikute CV-dest. Osaliselt pärineb info täiendavalt ka </w:t>
      </w:r>
      <w:proofErr w:type="spellStart"/>
      <w:r w:rsidRPr="007B0B98">
        <w:rPr>
          <w:rFonts w:ascii="Arial Narrow" w:hAnsi="Arial Narrow"/>
          <w:color w:val="000000"/>
        </w:rPr>
        <w:t>ETISe</w:t>
      </w:r>
      <w:proofErr w:type="spellEnd"/>
      <w:r w:rsidRPr="007B0B98">
        <w:rPr>
          <w:rFonts w:ascii="Arial Narrow" w:hAnsi="Arial Narrow"/>
          <w:color w:val="000000"/>
        </w:rPr>
        <w:t xml:space="preserve"> erinevatest moodulitest</w:t>
      </w:r>
      <w:r w:rsidR="00257C8E">
        <w:rPr>
          <w:rFonts w:ascii="Arial Narrow" w:hAnsi="Arial Narrow"/>
          <w:color w:val="000000"/>
        </w:rPr>
        <w:t xml:space="preserve"> ja </w:t>
      </w:r>
      <w:proofErr w:type="spellStart"/>
      <w:r w:rsidR="00257C8E">
        <w:rPr>
          <w:rFonts w:ascii="Arial Narrow" w:hAnsi="Arial Narrow"/>
          <w:color w:val="000000"/>
        </w:rPr>
        <w:t>EHIS-est</w:t>
      </w:r>
      <w:proofErr w:type="spellEnd"/>
      <w:r w:rsidRPr="007B0B98">
        <w:rPr>
          <w:rFonts w:ascii="Arial Narrow" w:hAnsi="Arial Narrow"/>
          <w:color w:val="000000"/>
        </w:rPr>
        <w:t>.</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Vormis kajastuv informatsioon on temaatiliste plokkidena koondatud erinevate sakkide alla (vt allpool). Iga temaatilise ploki juures on võimalik anda omapoolseid kommentaare, selgitusi ja/või täpsustusi vormis toodud küsimustele.</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lastRenderedPageBreak/>
        <w:t xml:space="preserve">Olulisemad kohad on tekstis tähistatud </w:t>
      </w:r>
      <w:r w:rsidR="00FD3D2E">
        <w:rPr>
          <w:rFonts w:ascii="Arial Narrow" w:hAnsi="Arial Narrow"/>
          <w:color w:val="000000"/>
        </w:rPr>
        <w:t>paksu trükikirja, rohelise värvi ja</w:t>
      </w:r>
      <w:r w:rsidR="007E24AF" w:rsidRPr="007B0B98">
        <w:rPr>
          <w:rFonts w:ascii="Arial Narrow" w:hAnsi="Arial Narrow"/>
          <w:color w:val="000000"/>
        </w:rPr>
        <w:t xml:space="preserve"> lühendiga NB!, n</w:t>
      </w:r>
      <w:r w:rsidR="00FD3D2E">
        <w:rPr>
          <w:rFonts w:ascii="Arial Narrow" w:hAnsi="Arial Narrow"/>
          <w:color w:val="000000"/>
        </w:rPr>
        <w:t xml:space="preserve">t: </w:t>
      </w:r>
      <w:r w:rsidRPr="00FD3D2E">
        <w:rPr>
          <w:rFonts w:ascii="Arial Narrow" w:hAnsi="Arial Narrow"/>
          <w:b/>
          <w:bCs/>
          <w:color w:val="000000"/>
          <w:highlight w:val="green"/>
        </w:rPr>
        <w:t>NB! Oluline on paksus kirjas.</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xml:space="preserve">Vormi ülesehitus on kakskeelne, sisaldades analoogilist juhendinfot nii eesti kui inglise keeles. Et hindamiskomisjon on rahvusvaheline, täidetakse vormi </w:t>
      </w:r>
      <w:proofErr w:type="spellStart"/>
      <w:r w:rsidRPr="007B0B98">
        <w:rPr>
          <w:rFonts w:ascii="Arial Narrow" w:hAnsi="Arial Narrow"/>
          <w:color w:val="000000"/>
        </w:rPr>
        <w:t>tekstiline</w:t>
      </w:r>
      <w:proofErr w:type="spellEnd"/>
      <w:r w:rsidRPr="007B0B98">
        <w:rPr>
          <w:rFonts w:ascii="Arial Narrow" w:hAnsi="Arial Narrow"/>
          <w:color w:val="000000"/>
        </w:rPr>
        <w:t xml:space="preserve"> osa inglise keeles, välja arvatud sakis ’Taotlus’ kajastatud asutuse lühiülevaade, mis koostatakse nii inglise kui eesti keeles.</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F20334">
      <w:pPr>
        <w:pStyle w:val="Normaallaadveeb"/>
        <w:spacing w:before="0" w:beforeAutospacing="0" w:after="0" w:afterAutospacing="0"/>
        <w:ind w:left="382"/>
        <w:rPr>
          <w:rFonts w:ascii="Arial Narrow" w:hAnsi="Arial Narrow"/>
          <w:color w:val="000000"/>
        </w:rPr>
      </w:pPr>
      <w:r>
        <w:rPr>
          <w:rFonts w:ascii="Arial Narrow" w:hAnsi="Arial Narrow"/>
          <w:color w:val="000000"/>
        </w:rPr>
        <w:t>J</w:t>
      </w:r>
      <w:r w:rsidR="00C41CB3" w:rsidRPr="007B0B98">
        <w:rPr>
          <w:rFonts w:ascii="Arial Narrow" w:hAnsi="Arial Narrow"/>
          <w:color w:val="000000"/>
        </w:rPr>
        <w:t>uurdepääs</w:t>
      </w:r>
      <w:r>
        <w:rPr>
          <w:rFonts w:ascii="Arial Narrow" w:hAnsi="Arial Narrow"/>
          <w:color w:val="000000"/>
        </w:rPr>
        <w:t xml:space="preserve"> vormile</w:t>
      </w:r>
      <w:r w:rsidR="00C41CB3" w:rsidRPr="007B0B98">
        <w:rPr>
          <w:rFonts w:ascii="Arial Narrow" w:hAnsi="Arial Narrow"/>
          <w:color w:val="000000"/>
        </w:rPr>
        <w:t xml:space="preserve"> on </w:t>
      </w:r>
      <w:proofErr w:type="spellStart"/>
      <w:r w:rsidR="00C41CB3" w:rsidRPr="007B0B98">
        <w:rPr>
          <w:rFonts w:ascii="Arial Narrow" w:hAnsi="Arial Narrow"/>
          <w:color w:val="000000"/>
        </w:rPr>
        <w:t>ETISe</w:t>
      </w:r>
      <w:proofErr w:type="spellEnd"/>
      <w:r w:rsidR="00C41CB3" w:rsidRPr="007B0B98">
        <w:rPr>
          <w:rFonts w:ascii="Arial Narrow" w:hAnsi="Arial Narrow"/>
          <w:color w:val="000000"/>
        </w:rPr>
        <w:t xml:space="preserve"> teadlase vaates </w:t>
      </w:r>
      <w:proofErr w:type="spellStart"/>
      <w:r w:rsidR="00C41CB3" w:rsidRPr="007B0B98">
        <w:rPr>
          <w:rFonts w:ascii="Arial Narrow" w:hAnsi="Arial Narrow"/>
          <w:color w:val="000000"/>
        </w:rPr>
        <w:t>kahetasandiline</w:t>
      </w:r>
      <w:proofErr w:type="spellEnd"/>
      <w:r w:rsidR="00C41CB3" w:rsidRPr="007B0B98">
        <w:rPr>
          <w:rFonts w:ascii="Arial Narrow" w:hAnsi="Arial Narrow"/>
          <w:color w:val="000000"/>
        </w:rPr>
        <w:t>:</w:t>
      </w:r>
    </w:p>
    <w:p w:rsidR="00C41CB3" w:rsidRPr="007B0B98" w:rsidRDefault="00C41CB3" w:rsidP="00C41CB3">
      <w:pPr>
        <w:numPr>
          <w:ilvl w:val="1"/>
          <w:numId w:val="1"/>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color w:val="000000"/>
          <w:sz w:val="24"/>
          <w:szCs w:val="24"/>
        </w:rPr>
        <w:t>Muutmisõigusega isiku vaade hõlmab kogu vormides sisalduvat informatsiooni koos selle muutmise õigusega ning kahte vaatamisõigusega isiku vaatest erinevat sakki: ’Juurdepääs’ ja ’Vormistus’ (selgitus allpool t</w:t>
      </w:r>
      <w:r w:rsidR="001646B2">
        <w:rPr>
          <w:rFonts w:ascii="Arial Narrow" w:eastAsia="Times New Roman" w:hAnsi="Arial Narrow"/>
          <w:color w:val="000000"/>
          <w:sz w:val="24"/>
          <w:szCs w:val="24"/>
        </w:rPr>
        <w:t>ekstis). Muutmisõigusega isikuks</w:t>
      </w:r>
      <w:r w:rsidRPr="007B0B98">
        <w:rPr>
          <w:rFonts w:ascii="Arial Narrow" w:eastAsia="Times New Roman" w:hAnsi="Arial Narrow"/>
          <w:color w:val="000000"/>
          <w:sz w:val="24"/>
          <w:szCs w:val="24"/>
        </w:rPr>
        <w:t xml:space="preserve"> on vaikimisi asutuse poolt määratud vormi vastutav täitja, kes vastutab vormi korrektse ja õigeaegse täitmise eest. Lisaks võib vastutav täitja anda muutmisõiguse täiendavalt </w:t>
      </w:r>
      <w:r w:rsidR="001646B2">
        <w:rPr>
          <w:rFonts w:ascii="Arial Narrow" w:eastAsia="Times New Roman" w:hAnsi="Arial Narrow"/>
          <w:color w:val="000000"/>
          <w:sz w:val="24"/>
          <w:szCs w:val="24"/>
        </w:rPr>
        <w:t>teistele</w:t>
      </w:r>
      <w:r w:rsidRPr="007B0B98">
        <w:rPr>
          <w:rFonts w:ascii="Arial Narrow" w:eastAsia="Times New Roman" w:hAnsi="Arial Narrow"/>
          <w:color w:val="000000"/>
          <w:sz w:val="24"/>
          <w:szCs w:val="24"/>
        </w:rPr>
        <w:t xml:space="preserve"> isiku</w:t>
      </w:r>
      <w:r w:rsidR="001646B2">
        <w:rPr>
          <w:rFonts w:ascii="Arial Narrow" w:eastAsia="Times New Roman" w:hAnsi="Arial Narrow"/>
          <w:color w:val="000000"/>
          <w:sz w:val="24"/>
          <w:szCs w:val="24"/>
        </w:rPr>
        <w:t>te</w:t>
      </w:r>
      <w:r w:rsidRPr="007B0B98">
        <w:rPr>
          <w:rFonts w:ascii="Arial Narrow" w:eastAsia="Times New Roman" w:hAnsi="Arial Narrow"/>
          <w:color w:val="000000"/>
          <w:sz w:val="24"/>
          <w:szCs w:val="24"/>
        </w:rPr>
        <w:t>le.</w:t>
      </w:r>
    </w:p>
    <w:p w:rsidR="00C41CB3" w:rsidRPr="007B0B98" w:rsidRDefault="00C41CB3" w:rsidP="00C41CB3">
      <w:pPr>
        <w:numPr>
          <w:ilvl w:val="1"/>
          <w:numId w:val="1"/>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color w:val="000000"/>
          <w:sz w:val="24"/>
          <w:szCs w:val="24"/>
        </w:rPr>
        <w:t>Vaatamisõigusega isiku vaade hõlmab kogu vormides sisalduvat informatsiooni ilma selle muutmise õiguseta ning ühte muutmisõigusega isiku vaatest erinevat sakki: ’Printimine’ (selgitus allpool tekstis). Vaatamisõigusega isikud määrab samuti vastutav täitja ja neid võib olla mitu.</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b/>
          <w:bCs/>
          <w:color w:val="000000"/>
          <w:u w:val="single"/>
        </w:rPr>
        <w:t xml:space="preserve">Rahvusteaduste professuuride </w:t>
      </w:r>
      <w:proofErr w:type="spellStart"/>
      <w:r w:rsidRPr="007B0B98">
        <w:rPr>
          <w:rFonts w:ascii="Arial Narrow" w:hAnsi="Arial Narrow"/>
          <w:b/>
          <w:bCs/>
          <w:color w:val="000000"/>
          <w:u w:val="single"/>
        </w:rPr>
        <w:t>sihtevalveerimise</w:t>
      </w:r>
      <w:proofErr w:type="spellEnd"/>
      <w:r w:rsidRPr="007B0B98">
        <w:rPr>
          <w:rFonts w:ascii="Arial Narrow" w:hAnsi="Arial Narrow"/>
          <w:b/>
          <w:bCs/>
          <w:color w:val="000000"/>
          <w:u w:val="single"/>
        </w:rPr>
        <w:t xml:space="preserve"> vormi osad ja nende täitmise juhend.</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rsidP="00C41CB3">
      <w:pPr>
        <w:numPr>
          <w:ilvl w:val="1"/>
          <w:numId w:val="2"/>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’Taotlus’</w:t>
      </w:r>
      <w:r w:rsidRPr="007B0B98">
        <w:rPr>
          <w:rFonts w:ascii="Arial Narrow" w:eastAsia="Times New Roman" w:hAnsi="Arial Narrow"/>
          <w:b/>
          <w:bCs/>
          <w:color w:val="000000"/>
          <w:sz w:val="24"/>
          <w:szCs w:val="24"/>
          <w:u w:val="single"/>
        </w:rPr>
        <w:br/>
      </w:r>
      <w:r w:rsidRPr="007B0B98">
        <w:rPr>
          <w:rFonts w:ascii="Arial Narrow" w:eastAsia="Times New Roman" w:hAnsi="Arial Narrow"/>
          <w:color w:val="000000"/>
          <w:sz w:val="24"/>
          <w:szCs w:val="24"/>
        </w:rPr>
        <w:t xml:space="preserve">Selles sakis on toodud </w:t>
      </w:r>
      <w:proofErr w:type="spellStart"/>
      <w:r w:rsidRPr="007B0B98">
        <w:rPr>
          <w:rFonts w:ascii="Arial Narrow" w:eastAsia="Times New Roman" w:hAnsi="Arial Narrow"/>
          <w:color w:val="000000"/>
          <w:sz w:val="24"/>
          <w:szCs w:val="24"/>
        </w:rPr>
        <w:t>sihtevalveeritavad</w:t>
      </w:r>
      <w:proofErr w:type="spellEnd"/>
      <w:r w:rsidRPr="007B0B98">
        <w:rPr>
          <w:rFonts w:ascii="Arial Narrow" w:eastAsia="Times New Roman" w:hAnsi="Arial Narrow"/>
          <w:color w:val="000000"/>
          <w:sz w:val="24"/>
          <w:szCs w:val="24"/>
        </w:rPr>
        <w:t xml:space="preserve"> valdkonnad, alamvaldkonnad ja </w:t>
      </w:r>
      <w:proofErr w:type="spellStart"/>
      <w:r w:rsidRPr="007B0B98">
        <w:rPr>
          <w:rFonts w:ascii="Arial Narrow" w:eastAsia="Times New Roman" w:hAnsi="Arial Narrow"/>
          <w:color w:val="000000"/>
          <w:sz w:val="24"/>
          <w:szCs w:val="24"/>
        </w:rPr>
        <w:t>CERCSi</w:t>
      </w:r>
      <w:proofErr w:type="spellEnd"/>
      <w:r w:rsidRPr="007B0B98">
        <w:rPr>
          <w:rFonts w:ascii="Arial Narrow" w:eastAsia="Times New Roman" w:hAnsi="Arial Narrow"/>
          <w:color w:val="000000"/>
          <w:sz w:val="24"/>
          <w:szCs w:val="24"/>
        </w:rPr>
        <w:t xml:space="preserve"> erialad, mille alusel on vormis sisalduv info taotluses kajastatud. Samuti on siin toodud </w:t>
      </w:r>
      <w:proofErr w:type="spellStart"/>
      <w:r w:rsidRPr="007B0B98">
        <w:rPr>
          <w:rFonts w:ascii="Arial Narrow" w:eastAsia="Times New Roman" w:hAnsi="Arial Narrow"/>
          <w:color w:val="000000"/>
          <w:sz w:val="24"/>
          <w:szCs w:val="24"/>
        </w:rPr>
        <w:t>evalveeritava</w:t>
      </w:r>
      <w:proofErr w:type="spellEnd"/>
      <w:r w:rsidRPr="007B0B98">
        <w:rPr>
          <w:rFonts w:ascii="Arial Narrow" w:eastAsia="Times New Roman" w:hAnsi="Arial Narrow"/>
          <w:color w:val="000000"/>
          <w:sz w:val="24"/>
          <w:szCs w:val="24"/>
        </w:rPr>
        <w:t xml:space="preserve"> asutuse nimi, vastutav täitja ning vormis kajastatud ajavahemik. </w:t>
      </w:r>
      <w:proofErr w:type="spellStart"/>
      <w:r w:rsidRPr="007B0B98">
        <w:rPr>
          <w:rFonts w:ascii="Arial Narrow" w:eastAsia="Times New Roman" w:hAnsi="Arial Narrow"/>
          <w:color w:val="000000"/>
          <w:sz w:val="24"/>
          <w:szCs w:val="24"/>
        </w:rPr>
        <w:t>Evalveeritav</w:t>
      </w:r>
      <w:proofErr w:type="spellEnd"/>
      <w:r w:rsidRPr="007B0B98">
        <w:rPr>
          <w:rFonts w:ascii="Arial Narrow" w:eastAsia="Times New Roman" w:hAnsi="Arial Narrow"/>
          <w:color w:val="000000"/>
          <w:sz w:val="24"/>
          <w:szCs w:val="24"/>
        </w:rPr>
        <w:t xml:space="preserve"> asutus täidab selles sakis oma tegevuse lühiülevaate rahvusteaduste professuuride kohta nii eesti kui inglise keeles. Vormi aktiveerimiseks tuleb alustada väljade </w:t>
      </w:r>
      <w:r w:rsidRPr="007B0B98">
        <w:rPr>
          <w:rFonts w:ascii="Arial Narrow" w:eastAsia="Times New Roman" w:hAnsi="Arial Narrow"/>
          <w:i/>
          <w:iCs/>
          <w:color w:val="000000"/>
          <w:sz w:val="24"/>
          <w:szCs w:val="24"/>
        </w:rPr>
        <w:t>„Asutuse tegevuse lühiülevaade antud T&amp;A valdkonnas eesti keeles”</w:t>
      </w:r>
      <w:r w:rsidRPr="007B0B98">
        <w:rPr>
          <w:rFonts w:ascii="Arial Narrow" w:eastAsia="Times New Roman" w:hAnsi="Arial Narrow"/>
          <w:color w:val="000000"/>
          <w:sz w:val="24"/>
          <w:szCs w:val="24"/>
        </w:rPr>
        <w:t xml:space="preserve"> ja  </w:t>
      </w:r>
      <w:r w:rsidRPr="007B0B98">
        <w:rPr>
          <w:rFonts w:ascii="Arial Narrow" w:eastAsia="Times New Roman" w:hAnsi="Arial Narrow"/>
          <w:i/>
          <w:iCs/>
          <w:color w:val="000000"/>
          <w:sz w:val="24"/>
          <w:szCs w:val="24"/>
        </w:rPr>
        <w:t>„Asutuse tegevuse lühiülevaade antud T&amp;A valdkonnas inglise keeles”</w:t>
      </w:r>
      <w:r w:rsidRPr="007B0B98">
        <w:rPr>
          <w:rFonts w:ascii="Arial Narrow" w:eastAsia="Times New Roman" w:hAnsi="Arial Narrow"/>
          <w:color w:val="000000"/>
          <w:sz w:val="24"/>
          <w:szCs w:val="24"/>
        </w:rPr>
        <w:t xml:space="preserve"> täitmist ja siis vorm salvestada. Pärast vormi esmast salvestamist aktiveeruvad ka ülejäänud sakid.</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427C11" w:rsidRPr="007B0B98" w:rsidRDefault="00C41CB3" w:rsidP="00C41CB3">
      <w:pPr>
        <w:numPr>
          <w:ilvl w:val="1"/>
          <w:numId w:val="3"/>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’Eneseanalüüs’</w:t>
      </w:r>
      <w:r w:rsidRPr="007B0B98">
        <w:rPr>
          <w:rFonts w:ascii="Arial Narrow" w:eastAsia="Times New Roman" w:hAnsi="Arial Narrow"/>
          <w:b/>
          <w:bCs/>
          <w:color w:val="000000"/>
          <w:sz w:val="24"/>
          <w:szCs w:val="24"/>
          <w:u w:val="single"/>
        </w:rPr>
        <w:br/>
      </w:r>
      <w:r w:rsidRPr="007B0B98">
        <w:rPr>
          <w:rFonts w:ascii="Arial Narrow" w:eastAsia="Times New Roman" w:hAnsi="Arial Narrow"/>
          <w:color w:val="000000"/>
          <w:sz w:val="24"/>
          <w:szCs w:val="24"/>
        </w:rPr>
        <w:t xml:space="preserve">Siin on </w:t>
      </w:r>
      <w:proofErr w:type="spellStart"/>
      <w:r w:rsidRPr="007B0B98">
        <w:rPr>
          <w:rFonts w:ascii="Arial Narrow" w:eastAsia="Times New Roman" w:hAnsi="Arial Narrow"/>
          <w:color w:val="000000"/>
          <w:sz w:val="24"/>
          <w:szCs w:val="24"/>
        </w:rPr>
        <w:t>evalveeritaval</w:t>
      </w:r>
      <w:proofErr w:type="spellEnd"/>
      <w:r w:rsidRPr="007B0B98">
        <w:rPr>
          <w:rFonts w:ascii="Arial Narrow" w:eastAsia="Times New Roman" w:hAnsi="Arial Narrow"/>
          <w:color w:val="000000"/>
          <w:sz w:val="24"/>
          <w:szCs w:val="24"/>
        </w:rPr>
        <w:t xml:space="preserve"> asutusel </w:t>
      </w:r>
      <w:r w:rsidR="00427C11" w:rsidRPr="007B0B98">
        <w:rPr>
          <w:rFonts w:ascii="Arial Narrow" w:eastAsia="Times New Roman" w:hAnsi="Arial Narrow"/>
          <w:color w:val="000000"/>
          <w:sz w:val="24"/>
          <w:szCs w:val="24"/>
        </w:rPr>
        <w:t>kohustus</w:t>
      </w:r>
      <w:r w:rsidRPr="007B0B98">
        <w:rPr>
          <w:rFonts w:ascii="Arial Narrow" w:eastAsia="Times New Roman" w:hAnsi="Arial Narrow"/>
          <w:color w:val="000000"/>
          <w:sz w:val="24"/>
          <w:szCs w:val="24"/>
        </w:rPr>
        <w:t xml:space="preserve"> hindamiskomisjoni jaoks üles laadida asutuse poolt koostatud eneseanalüüsi aruande failid. Eneseanalüüsi aruande vorm ja selle </w:t>
      </w:r>
      <w:r w:rsidR="00427C11" w:rsidRPr="007B0B98">
        <w:rPr>
          <w:rFonts w:ascii="Arial Narrow" w:eastAsia="Times New Roman" w:hAnsi="Arial Narrow"/>
          <w:color w:val="000000"/>
          <w:sz w:val="24"/>
          <w:szCs w:val="24"/>
        </w:rPr>
        <w:t>lisad on võimalik alla laadida aadressil:</w:t>
      </w:r>
    </w:p>
    <w:p w:rsidR="00C41CB3" w:rsidRPr="007B0B98" w:rsidRDefault="00427C11" w:rsidP="00427C11">
      <w:p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color w:val="000000"/>
          <w:sz w:val="24"/>
          <w:szCs w:val="24"/>
        </w:rPr>
        <w:t>http://www.etag.ee/analuus/teadus-ja-arendustegevuse-evalveerimine/sihtevalveerimine/</w:t>
      </w:r>
      <w:r w:rsidR="00C41CB3" w:rsidRPr="007B0B98">
        <w:rPr>
          <w:rFonts w:ascii="Arial Narrow" w:eastAsia="Times New Roman" w:hAnsi="Arial Narrow"/>
          <w:color w:val="000000"/>
          <w:sz w:val="24"/>
          <w:szCs w:val="24"/>
        </w:rPr>
        <w:t>.</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rsidP="00C41CB3">
      <w:pPr>
        <w:numPr>
          <w:ilvl w:val="1"/>
          <w:numId w:val="4"/>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’T&amp;A tegevus’</w:t>
      </w:r>
      <w:r w:rsidRPr="007B0B98">
        <w:rPr>
          <w:rFonts w:ascii="Arial Narrow" w:eastAsia="Times New Roman" w:hAnsi="Arial Narrow"/>
          <w:b/>
          <w:bCs/>
          <w:color w:val="000000"/>
          <w:sz w:val="24"/>
          <w:szCs w:val="24"/>
          <w:u w:val="single"/>
        </w:rPr>
        <w:br/>
      </w:r>
      <w:r w:rsidRPr="007B0B98">
        <w:rPr>
          <w:rFonts w:ascii="Arial Narrow" w:eastAsia="Times New Roman" w:hAnsi="Arial Narrow"/>
          <w:color w:val="000000"/>
          <w:sz w:val="24"/>
          <w:szCs w:val="24"/>
        </w:rPr>
        <w:t xml:space="preserve">Siin kajastatakse asutuses aastatel 2010-2015 käigus olnud sihtfinantseeritavad teadusteemad, grandid jm T&amp;A projektid  (edaspidi </w:t>
      </w:r>
      <w:r w:rsidRPr="007B0B98">
        <w:rPr>
          <w:rFonts w:ascii="Arial Narrow" w:eastAsia="Times New Roman" w:hAnsi="Arial Narrow"/>
          <w:i/>
          <w:iCs/>
          <w:color w:val="000000"/>
          <w:sz w:val="24"/>
          <w:szCs w:val="24"/>
        </w:rPr>
        <w:t>projektid</w:t>
      </w:r>
      <w:r w:rsidRPr="007B0B98">
        <w:rPr>
          <w:rFonts w:ascii="Arial Narrow" w:eastAsia="Times New Roman" w:hAnsi="Arial Narrow"/>
          <w:color w:val="000000"/>
          <w:sz w:val="24"/>
          <w:szCs w:val="24"/>
        </w:rPr>
        <w:t xml:space="preserve">). Eeltäidetud vormis kuvatakse automaatselt kõik rahvusteaduste professuuridega CERCS valdkondade alusel seotud ja </w:t>
      </w:r>
      <w:proofErr w:type="spellStart"/>
      <w:r w:rsidRPr="007B0B98">
        <w:rPr>
          <w:rFonts w:ascii="Arial Narrow" w:eastAsia="Times New Roman" w:hAnsi="Arial Narrow"/>
          <w:color w:val="000000"/>
          <w:sz w:val="24"/>
          <w:szCs w:val="24"/>
        </w:rPr>
        <w:t>ETISes</w:t>
      </w:r>
      <w:proofErr w:type="spellEnd"/>
      <w:r w:rsidRPr="007B0B98">
        <w:rPr>
          <w:rFonts w:ascii="Arial Narrow" w:eastAsia="Times New Roman" w:hAnsi="Arial Narrow"/>
          <w:color w:val="000000"/>
          <w:sz w:val="24"/>
          <w:szCs w:val="24"/>
        </w:rPr>
        <w:t xml:space="preserve"> kajastatud projektid.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xml:space="preserve">Vormis mingil põhjusel kajastamata projekte on võimalik lisada nupu </w:t>
      </w:r>
      <w:r w:rsidRPr="007B0B98">
        <w:rPr>
          <w:rFonts w:ascii="Arial Narrow" w:hAnsi="Arial Narrow"/>
          <w:b/>
          <w:bCs/>
          <w:color w:val="FFFFFF"/>
          <w:highlight w:val="blue"/>
        </w:rPr>
        <w:t>Otsi ja lisa projekt vormile</w:t>
      </w:r>
      <w:r w:rsidRPr="007B0B98">
        <w:rPr>
          <w:rFonts w:ascii="Arial Narrow" w:hAnsi="Arial Narrow"/>
          <w:color w:val="979797"/>
        </w:rPr>
        <w:t xml:space="preserve"> </w:t>
      </w:r>
      <w:r w:rsidRPr="007B0B98">
        <w:rPr>
          <w:rFonts w:ascii="Arial Narrow" w:hAnsi="Arial Narrow"/>
          <w:color w:val="000000"/>
        </w:rPr>
        <w:t xml:space="preserve">abil, samuti on rahvusteaduste professuuridega mitteseotud projekte võimalik kustutada projekti lühiinfo rea järel oleva nupu </w:t>
      </w:r>
      <w:r w:rsidRPr="007B0B98">
        <w:rPr>
          <w:rFonts w:ascii="Arial Narrow" w:hAnsi="Arial Narrow"/>
          <w:b/>
          <w:bCs/>
          <w:color w:val="C00000"/>
        </w:rPr>
        <w:t>X</w:t>
      </w:r>
      <w:r w:rsidRPr="007B0B98">
        <w:rPr>
          <w:rFonts w:ascii="Arial Narrow" w:hAnsi="Arial Narrow"/>
          <w:color w:val="000000"/>
        </w:rPr>
        <w:t xml:space="preserve"> abil.</w:t>
      </w:r>
    </w:p>
    <w:p w:rsidR="00C41CB3" w:rsidRPr="007B0B98" w:rsidRDefault="00FD3D2E">
      <w:pPr>
        <w:pStyle w:val="Normaallaadveeb"/>
        <w:spacing w:before="0" w:beforeAutospacing="0" w:after="0" w:afterAutospacing="0"/>
        <w:ind w:left="382"/>
        <w:rPr>
          <w:rFonts w:ascii="Arial Narrow" w:hAnsi="Arial Narrow"/>
          <w:color w:val="000000"/>
        </w:rPr>
      </w:pPr>
      <w:r>
        <w:rPr>
          <w:rFonts w:ascii="Arial Narrow" w:hAnsi="Arial Narrow"/>
          <w:b/>
          <w:bCs/>
          <w:color w:val="000000"/>
          <w:highlight w:val="green"/>
        </w:rPr>
        <w:t>NB!</w:t>
      </w:r>
      <w:r w:rsidR="00C41CB3" w:rsidRPr="00FD3D2E">
        <w:rPr>
          <w:rFonts w:ascii="Arial Narrow" w:hAnsi="Arial Narrow"/>
          <w:b/>
          <w:bCs/>
          <w:color w:val="000000"/>
          <w:highlight w:val="green"/>
        </w:rPr>
        <w:t xml:space="preserve"> Vormis tohib kajastada ainult rahvusteaduste professuuridega</w:t>
      </w:r>
      <w:r w:rsidR="00C41CB3" w:rsidRPr="00FD3D2E">
        <w:rPr>
          <w:rFonts w:ascii="Arial Narrow" w:hAnsi="Arial Narrow"/>
          <w:color w:val="000000"/>
          <w:highlight w:val="green"/>
        </w:rPr>
        <w:t xml:space="preserve"> </w:t>
      </w:r>
      <w:r w:rsidR="00C41CB3" w:rsidRPr="00FD3D2E">
        <w:rPr>
          <w:rFonts w:ascii="Arial Narrow" w:hAnsi="Arial Narrow"/>
          <w:b/>
          <w:bCs/>
          <w:color w:val="000000"/>
          <w:highlight w:val="green"/>
        </w:rPr>
        <w:t>seotud projekte.</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xml:space="preserve">Vormis toodud projekte on võimalik märksõna või </w:t>
      </w:r>
      <w:r w:rsidRPr="007B0B98">
        <w:rPr>
          <w:rFonts w:ascii="Arial Narrow" w:hAnsi="Arial Narrow"/>
          <w:color w:val="000000"/>
          <w:lang w:val="en-US"/>
        </w:rPr>
        <w:t>–</w:t>
      </w:r>
      <w:r w:rsidRPr="007B0B98">
        <w:rPr>
          <w:rFonts w:ascii="Arial Narrow" w:hAnsi="Arial Narrow"/>
          <w:color w:val="000000"/>
        </w:rPr>
        <w:t xml:space="preserve">kombinatsiooni abil filtreerida, samuti on võimalik projektide koondandmestikku salvestada Exceli tabelina nupu </w:t>
      </w:r>
      <w:r w:rsidRPr="007B0B98">
        <w:rPr>
          <w:rFonts w:ascii="Arial Narrow" w:hAnsi="Arial Narrow"/>
          <w:b/>
          <w:bCs/>
          <w:color w:val="FFFFFF"/>
          <w:highlight w:val="blue"/>
        </w:rPr>
        <w:t>Salvesta Excelisse</w:t>
      </w:r>
      <w:r w:rsidRPr="007B0B98">
        <w:rPr>
          <w:rFonts w:ascii="Arial Narrow" w:hAnsi="Arial Narrow"/>
          <w:color w:val="979797"/>
        </w:rPr>
        <w:t xml:space="preserve"> </w:t>
      </w:r>
      <w:r w:rsidRPr="007B0B98">
        <w:rPr>
          <w:rFonts w:ascii="Arial Narrow" w:hAnsi="Arial Narrow"/>
          <w:color w:val="000000"/>
        </w:rPr>
        <w:t>abil, et infot oleks võimalik analüüsida ja kontrollida ka vormiväliselt.</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Lisaks projektide üldnimekirjale kajastatakse siinkohal summaarselt ka kõigi  seotud projektide arv, koondsumma ning projekti keskmine kogusumma nii eurodes kui kroonides.</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lastRenderedPageBreak/>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Eraldi on täiendavas koondtabelis toodud aastate kaupa välja projektide arv ja maksumus järgmiste kategooriate lõikes:</w:t>
      </w:r>
    </w:p>
    <w:p w:rsidR="00130CC8" w:rsidRPr="007B0B98" w:rsidRDefault="00130CC8" w:rsidP="00130CC8">
      <w:pPr>
        <w:numPr>
          <w:ilvl w:val="1"/>
          <w:numId w:val="5"/>
        </w:numPr>
        <w:tabs>
          <w:tab w:val="clear" w:pos="1440"/>
        </w:tabs>
        <w:spacing w:after="0" w:line="240" w:lineRule="auto"/>
        <w:ind w:left="567" w:firstLine="0"/>
        <w:rPr>
          <w:rFonts w:ascii="Arial Narrow" w:hAnsi="Arial Narrow"/>
          <w:sz w:val="24"/>
          <w:szCs w:val="24"/>
        </w:rPr>
      </w:pPr>
      <w:r w:rsidRPr="007B0B98">
        <w:rPr>
          <w:rFonts w:ascii="Arial Narrow" w:hAnsi="Arial Narrow"/>
          <w:sz w:val="24"/>
          <w:szCs w:val="24"/>
        </w:rPr>
        <w:t>Institutsionaalne uurimistoetus,</w:t>
      </w:r>
    </w:p>
    <w:p w:rsidR="00130CC8" w:rsidRPr="007B0B98" w:rsidRDefault="00130CC8" w:rsidP="00130CC8">
      <w:pPr>
        <w:numPr>
          <w:ilvl w:val="1"/>
          <w:numId w:val="5"/>
        </w:numPr>
        <w:tabs>
          <w:tab w:val="clear" w:pos="1440"/>
        </w:tabs>
        <w:spacing w:after="0" w:line="240" w:lineRule="auto"/>
        <w:ind w:left="567" w:firstLine="0"/>
        <w:rPr>
          <w:rFonts w:ascii="Arial Narrow" w:hAnsi="Arial Narrow"/>
          <w:sz w:val="24"/>
          <w:szCs w:val="24"/>
        </w:rPr>
      </w:pPr>
      <w:r w:rsidRPr="007B0B98">
        <w:rPr>
          <w:rFonts w:ascii="Arial Narrow" w:hAnsi="Arial Narrow"/>
          <w:sz w:val="24"/>
          <w:szCs w:val="24"/>
        </w:rPr>
        <w:t xml:space="preserve">Teadusteemade </w:t>
      </w:r>
      <w:r w:rsidRPr="007B0B98">
        <w:rPr>
          <w:rFonts w:ascii="Arial Narrow" w:hAnsi="Arial Narrow"/>
          <w:spacing w:val="-1"/>
          <w:sz w:val="24"/>
          <w:szCs w:val="24"/>
        </w:rPr>
        <w:t>sihtfinantseerimine,</w:t>
      </w:r>
    </w:p>
    <w:p w:rsidR="00130CC8" w:rsidRPr="007B0B98" w:rsidRDefault="00130CC8" w:rsidP="00130CC8">
      <w:pPr>
        <w:numPr>
          <w:ilvl w:val="1"/>
          <w:numId w:val="5"/>
        </w:numPr>
        <w:tabs>
          <w:tab w:val="clear" w:pos="1440"/>
        </w:tabs>
        <w:spacing w:after="0" w:line="240" w:lineRule="auto"/>
        <w:ind w:left="567" w:firstLine="0"/>
        <w:rPr>
          <w:rFonts w:ascii="Arial Narrow" w:hAnsi="Arial Narrow"/>
          <w:sz w:val="24"/>
          <w:szCs w:val="24"/>
        </w:rPr>
      </w:pPr>
      <w:r w:rsidRPr="007B0B98">
        <w:rPr>
          <w:rFonts w:ascii="Arial Narrow" w:hAnsi="Arial Narrow"/>
          <w:sz w:val="24"/>
          <w:szCs w:val="24"/>
        </w:rPr>
        <w:t>Personaalne uurimistoetus,</w:t>
      </w:r>
    </w:p>
    <w:p w:rsidR="00130CC8" w:rsidRPr="007B0B98" w:rsidRDefault="00130CC8" w:rsidP="00130CC8">
      <w:pPr>
        <w:numPr>
          <w:ilvl w:val="1"/>
          <w:numId w:val="5"/>
        </w:numPr>
        <w:tabs>
          <w:tab w:val="clear" w:pos="1440"/>
        </w:tabs>
        <w:spacing w:after="0" w:line="240" w:lineRule="auto"/>
        <w:ind w:left="567" w:firstLine="0"/>
        <w:rPr>
          <w:rFonts w:ascii="Arial Narrow" w:hAnsi="Arial Narrow"/>
          <w:sz w:val="24"/>
          <w:szCs w:val="24"/>
        </w:rPr>
      </w:pPr>
      <w:r w:rsidRPr="007B0B98">
        <w:rPr>
          <w:rFonts w:ascii="Arial Narrow" w:hAnsi="Arial Narrow"/>
          <w:spacing w:val="-1"/>
          <w:sz w:val="24"/>
          <w:szCs w:val="24"/>
        </w:rPr>
        <w:t>Eesti Teadusfondi grant,</w:t>
      </w:r>
    </w:p>
    <w:p w:rsidR="00130CC8" w:rsidRPr="007B0B98" w:rsidRDefault="00E246B9" w:rsidP="00130CC8">
      <w:pPr>
        <w:numPr>
          <w:ilvl w:val="1"/>
          <w:numId w:val="5"/>
        </w:numPr>
        <w:tabs>
          <w:tab w:val="clear" w:pos="1440"/>
        </w:tabs>
        <w:spacing w:after="0" w:line="240" w:lineRule="auto"/>
        <w:ind w:left="567" w:firstLine="0"/>
        <w:rPr>
          <w:rFonts w:ascii="Arial Narrow" w:hAnsi="Arial Narrow"/>
          <w:sz w:val="24"/>
          <w:szCs w:val="24"/>
        </w:rPr>
      </w:pPr>
      <w:r w:rsidRPr="007B0B98">
        <w:rPr>
          <w:rFonts w:ascii="Arial Narrow" w:hAnsi="Arial Narrow"/>
          <w:spacing w:val="-1"/>
          <w:sz w:val="24"/>
          <w:szCs w:val="24"/>
        </w:rPr>
        <w:t>R</w:t>
      </w:r>
      <w:r w:rsidR="00130CC8" w:rsidRPr="007B0B98">
        <w:rPr>
          <w:rFonts w:ascii="Arial Narrow" w:hAnsi="Arial Narrow"/>
          <w:spacing w:val="-1"/>
          <w:sz w:val="24"/>
          <w:szCs w:val="24"/>
        </w:rPr>
        <w:t xml:space="preserve">iiklikud programmid </w:t>
      </w:r>
      <w:r w:rsidR="00130CC8" w:rsidRPr="007B0B98">
        <w:rPr>
          <w:rFonts w:ascii="Arial Narrow" w:hAnsi="Arial Narrow"/>
          <w:sz w:val="24"/>
          <w:szCs w:val="24"/>
        </w:rPr>
        <w:t>(sh eri ministeeriumide poolt hallatavad)</w:t>
      </w:r>
      <w:r w:rsidR="00130CC8" w:rsidRPr="007B0B98">
        <w:rPr>
          <w:rFonts w:ascii="Arial Narrow" w:hAnsi="Arial Narrow"/>
          <w:spacing w:val="-1"/>
          <w:sz w:val="24"/>
          <w:szCs w:val="24"/>
        </w:rPr>
        <w:t>,</w:t>
      </w:r>
    </w:p>
    <w:p w:rsidR="00C41CB3" w:rsidRPr="007B0B98" w:rsidRDefault="00130CC8" w:rsidP="00C41CB3">
      <w:pPr>
        <w:numPr>
          <w:ilvl w:val="1"/>
          <w:numId w:val="5"/>
        </w:numPr>
        <w:spacing w:after="0" w:line="240" w:lineRule="auto"/>
        <w:ind w:left="922"/>
        <w:textAlignment w:val="center"/>
        <w:rPr>
          <w:rFonts w:ascii="Arial Narrow" w:eastAsia="Times New Roman" w:hAnsi="Arial Narrow"/>
          <w:color w:val="000000"/>
          <w:sz w:val="24"/>
          <w:szCs w:val="24"/>
        </w:rPr>
      </w:pPr>
      <w:r w:rsidRPr="007B0B98">
        <w:rPr>
          <w:rFonts w:ascii="Arial Narrow" w:eastAsia="Times New Roman" w:hAnsi="Arial Narrow"/>
          <w:color w:val="000000"/>
          <w:sz w:val="24"/>
          <w:szCs w:val="24"/>
        </w:rPr>
        <w:t>M</w:t>
      </w:r>
      <w:r w:rsidR="00C41CB3" w:rsidRPr="007B0B98">
        <w:rPr>
          <w:rFonts w:ascii="Arial Narrow" w:eastAsia="Times New Roman" w:hAnsi="Arial Narrow"/>
          <w:color w:val="000000"/>
          <w:sz w:val="24"/>
          <w:szCs w:val="24"/>
        </w:rPr>
        <w:t>uud Eesti avalikud finantseerimisallikad (sh nt Kultuurkapital jms),</w:t>
      </w:r>
    </w:p>
    <w:p w:rsidR="00C41CB3" w:rsidRPr="007B0B98" w:rsidRDefault="00C41CB3" w:rsidP="00C41CB3">
      <w:pPr>
        <w:numPr>
          <w:ilvl w:val="1"/>
          <w:numId w:val="5"/>
        </w:numPr>
        <w:spacing w:after="0" w:line="240" w:lineRule="auto"/>
        <w:ind w:left="922"/>
        <w:textAlignment w:val="center"/>
        <w:rPr>
          <w:rFonts w:ascii="Arial Narrow" w:eastAsia="Times New Roman" w:hAnsi="Arial Narrow"/>
          <w:color w:val="000000"/>
          <w:sz w:val="24"/>
          <w:szCs w:val="24"/>
        </w:rPr>
      </w:pPr>
      <w:r w:rsidRPr="007B0B98">
        <w:rPr>
          <w:rFonts w:ascii="Arial Narrow" w:eastAsia="Times New Roman" w:hAnsi="Arial Narrow"/>
          <w:color w:val="000000"/>
          <w:sz w:val="24"/>
          <w:szCs w:val="24"/>
        </w:rPr>
        <w:t>EL Raamprogrammide projektid,</w:t>
      </w:r>
    </w:p>
    <w:p w:rsidR="00C41CB3" w:rsidRPr="007B0B98" w:rsidRDefault="00130CC8" w:rsidP="00C41CB3">
      <w:pPr>
        <w:numPr>
          <w:ilvl w:val="1"/>
          <w:numId w:val="5"/>
        </w:numPr>
        <w:spacing w:after="0" w:line="240" w:lineRule="auto"/>
        <w:ind w:left="922"/>
        <w:textAlignment w:val="center"/>
        <w:rPr>
          <w:rFonts w:ascii="Arial Narrow" w:eastAsia="Times New Roman" w:hAnsi="Arial Narrow"/>
          <w:color w:val="000000"/>
          <w:sz w:val="24"/>
          <w:szCs w:val="24"/>
        </w:rPr>
      </w:pPr>
      <w:r w:rsidRPr="007B0B98">
        <w:rPr>
          <w:rFonts w:ascii="Arial Narrow" w:eastAsia="Times New Roman" w:hAnsi="Arial Narrow"/>
          <w:color w:val="000000"/>
          <w:sz w:val="24"/>
          <w:szCs w:val="24"/>
        </w:rPr>
        <w:t>S</w:t>
      </w:r>
      <w:r w:rsidR="00C41CB3" w:rsidRPr="007B0B98">
        <w:rPr>
          <w:rFonts w:ascii="Arial Narrow" w:eastAsia="Times New Roman" w:hAnsi="Arial Narrow"/>
          <w:color w:val="000000"/>
          <w:sz w:val="24"/>
          <w:szCs w:val="24"/>
        </w:rPr>
        <w:t>iseriiklikud ettevõtluslepingud,</w:t>
      </w:r>
    </w:p>
    <w:p w:rsidR="00C41CB3" w:rsidRPr="007B0B98" w:rsidRDefault="00130CC8" w:rsidP="00C41CB3">
      <w:pPr>
        <w:numPr>
          <w:ilvl w:val="1"/>
          <w:numId w:val="5"/>
        </w:numPr>
        <w:spacing w:after="0" w:line="240" w:lineRule="auto"/>
        <w:ind w:left="922"/>
        <w:textAlignment w:val="center"/>
        <w:rPr>
          <w:rFonts w:ascii="Arial Narrow" w:eastAsia="Times New Roman" w:hAnsi="Arial Narrow"/>
          <w:color w:val="000000"/>
          <w:sz w:val="24"/>
          <w:szCs w:val="24"/>
        </w:rPr>
      </w:pPr>
      <w:proofErr w:type="spellStart"/>
      <w:r w:rsidRPr="007B0B98">
        <w:rPr>
          <w:rFonts w:ascii="Arial Narrow" w:eastAsia="Times New Roman" w:hAnsi="Arial Narrow"/>
          <w:color w:val="000000"/>
          <w:sz w:val="24"/>
          <w:szCs w:val="24"/>
        </w:rPr>
        <w:t>V</w:t>
      </w:r>
      <w:r w:rsidR="00C41CB3" w:rsidRPr="007B0B98">
        <w:rPr>
          <w:rFonts w:ascii="Arial Narrow" w:eastAsia="Times New Roman" w:hAnsi="Arial Narrow"/>
          <w:color w:val="000000"/>
          <w:sz w:val="24"/>
          <w:szCs w:val="24"/>
        </w:rPr>
        <w:t>älislepingud</w:t>
      </w:r>
      <w:proofErr w:type="spellEnd"/>
      <w:r w:rsidR="00C41CB3" w:rsidRPr="007B0B98">
        <w:rPr>
          <w:rFonts w:ascii="Arial Narrow" w:eastAsia="Times New Roman" w:hAnsi="Arial Narrow"/>
          <w:color w:val="000000"/>
          <w:sz w:val="24"/>
          <w:szCs w:val="24"/>
        </w:rPr>
        <w:t xml:space="preserve"> ja -grandid (va EL Raamprogrammide projektid).</w:t>
      </w:r>
    </w:p>
    <w:p w:rsidR="00130CC8" w:rsidRPr="007B0B98" w:rsidRDefault="00130CC8">
      <w:pPr>
        <w:pStyle w:val="Normaallaadveeb"/>
        <w:spacing w:before="0" w:beforeAutospacing="0" w:after="0" w:afterAutospacing="0"/>
        <w:ind w:left="382"/>
        <w:rPr>
          <w:rFonts w:ascii="Arial Narrow" w:hAnsi="Arial Narrow"/>
          <w:color w:val="000000"/>
        </w:rPr>
      </w:pP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xml:space="preserve">Projektide koondtabelis saadakse </w:t>
      </w:r>
      <w:r w:rsidR="00FD3D2E">
        <w:rPr>
          <w:rFonts w:ascii="Arial Narrow" w:hAnsi="Arial Narrow"/>
          <w:color w:val="000000"/>
        </w:rPr>
        <w:t xml:space="preserve">osade meetmete puhul, nagu näiteks </w:t>
      </w:r>
      <w:r w:rsidRPr="007B0B98">
        <w:rPr>
          <w:rFonts w:ascii="Arial Narrow" w:hAnsi="Arial Narrow"/>
          <w:color w:val="000000"/>
        </w:rPr>
        <w:t>sih</w:t>
      </w:r>
      <w:r w:rsidR="00FD3D2E">
        <w:rPr>
          <w:rFonts w:ascii="Arial Narrow" w:hAnsi="Arial Narrow"/>
          <w:color w:val="000000"/>
        </w:rPr>
        <w:t xml:space="preserve">tfinantseerimine ja ETF grandid, </w:t>
      </w:r>
      <w:r w:rsidRPr="007B0B98">
        <w:rPr>
          <w:rFonts w:ascii="Arial Narrow" w:hAnsi="Arial Narrow"/>
          <w:color w:val="000000"/>
        </w:rPr>
        <w:t xml:space="preserve">andmed automaatselt </w:t>
      </w:r>
      <w:proofErr w:type="spellStart"/>
      <w:r w:rsidRPr="007B0B98">
        <w:rPr>
          <w:rFonts w:ascii="Arial Narrow" w:hAnsi="Arial Narrow"/>
          <w:color w:val="000000"/>
        </w:rPr>
        <w:t>ETISest</w:t>
      </w:r>
      <w:proofErr w:type="spellEnd"/>
      <w:r w:rsidRPr="007B0B98">
        <w:rPr>
          <w:rFonts w:ascii="Arial Narrow" w:hAnsi="Arial Narrow"/>
          <w:color w:val="000000"/>
        </w:rPr>
        <w:t xml:space="preserve">. Kõigi muude projektide puhul sisestatakse koondandmed </w:t>
      </w:r>
      <w:proofErr w:type="spellStart"/>
      <w:r w:rsidRPr="007B0B98">
        <w:rPr>
          <w:rFonts w:ascii="Arial Narrow" w:hAnsi="Arial Narrow"/>
          <w:color w:val="000000"/>
        </w:rPr>
        <w:t>evalveeritava</w:t>
      </w:r>
      <w:proofErr w:type="spellEnd"/>
      <w:r w:rsidRPr="007B0B98">
        <w:rPr>
          <w:rFonts w:ascii="Arial Narrow" w:hAnsi="Arial Narrow"/>
          <w:color w:val="000000"/>
        </w:rPr>
        <w:t xml:space="preserve"> asutuse poolt käsitsi ja need andmed peavad kokku langema projektide nimekirjas toodud andmetega.</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Samuti on siin võimalik välja tuua rahvusteaduste professuuridega seonduvad kollektsioonid/kogud (nende olemasolul), valides need asutuse kollektsioonide/kogude üldnimekirjast.</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DD0747" w:rsidRPr="007B0B98" w:rsidRDefault="00FD3D2E" w:rsidP="00FD3D2E">
      <w:pPr>
        <w:spacing w:after="0" w:line="240" w:lineRule="auto"/>
        <w:ind w:left="360"/>
        <w:rPr>
          <w:rFonts w:ascii="Arial Narrow" w:hAnsi="Arial Narrow"/>
          <w:sz w:val="24"/>
          <w:szCs w:val="24"/>
          <w:highlight w:val="green"/>
        </w:rPr>
      </w:pPr>
      <w:r w:rsidRPr="00A55730">
        <w:rPr>
          <w:rFonts w:ascii="Arial Narrow" w:eastAsia="Times New Roman" w:hAnsi="Arial Narrow"/>
          <w:bCs/>
          <w:color w:val="000000"/>
          <w:sz w:val="24"/>
          <w:szCs w:val="24"/>
          <w:u w:val="single"/>
        </w:rPr>
        <w:t>4.</w:t>
      </w:r>
      <w:r>
        <w:rPr>
          <w:rFonts w:ascii="Arial Narrow" w:eastAsia="Times New Roman" w:hAnsi="Arial Narrow"/>
          <w:b/>
          <w:bCs/>
          <w:color w:val="000000"/>
          <w:sz w:val="24"/>
          <w:szCs w:val="24"/>
          <w:u w:val="single"/>
        </w:rPr>
        <w:t xml:space="preserve"> </w:t>
      </w:r>
      <w:r w:rsidR="00C41CB3" w:rsidRPr="007B0B98">
        <w:rPr>
          <w:rFonts w:ascii="Arial Narrow" w:eastAsia="Times New Roman" w:hAnsi="Arial Narrow"/>
          <w:b/>
          <w:bCs/>
          <w:color w:val="000000"/>
          <w:sz w:val="24"/>
          <w:szCs w:val="24"/>
          <w:u w:val="single"/>
        </w:rPr>
        <w:t>osa: Sakk ’Infrastruktuur’</w:t>
      </w:r>
      <w:r w:rsidR="00C41CB3" w:rsidRPr="007B0B98">
        <w:rPr>
          <w:rFonts w:ascii="Arial Narrow" w:eastAsia="Times New Roman" w:hAnsi="Arial Narrow"/>
          <w:b/>
          <w:bCs/>
          <w:color w:val="000000"/>
          <w:sz w:val="24"/>
          <w:szCs w:val="24"/>
          <w:u w:val="single"/>
        </w:rPr>
        <w:br/>
      </w:r>
      <w:r w:rsidR="00DD0747" w:rsidRPr="007B0B98">
        <w:rPr>
          <w:rFonts w:ascii="Arial Narrow" w:hAnsi="Arial Narrow"/>
          <w:sz w:val="24"/>
          <w:szCs w:val="24"/>
        </w:rPr>
        <w:t>Teadus- ja arendustegevuse infrastruktuuri all mõistetakse siinkohal vahendeid (sh ruumid, laborid, aparatuur, seadmed, instrumendid, kollektsioonid, arhiivid, struktureeritud informatsioon või nende ühist eesmärki täitev terviklik kompleks – funktsionaalne ühik) ning nende vahenditega seotud tingimusi, teadmisi, meetodeid, materjale, tegevusi ja teenuseid, mida kasutatakse teadus- ja arendustegevuses uute teadmiste loomiseks, ülekandmiseks, vahetamiseks või säilitamiseks.</w:t>
      </w:r>
      <w:r w:rsidR="00DD0747" w:rsidRPr="007B0B98">
        <w:rPr>
          <w:rFonts w:ascii="Arial Narrow" w:hAnsi="Arial Narrow"/>
          <w:sz w:val="24"/>
          <w:szCs w:val="24"/>
        </w:rPr>
        <w:br/>
      </w:r>
      <w:r w:rsidR="00DD0747" w:rsidRPr="007B0B98">
        <w:rPr>
          <w:rFonts w:ascii="Arial Narrow" w:hAnsi="Arial Narrow"/>
          <w:sz w:val="24"/>
          <w:szCs w:val="24"/>
        </w:rPr>
        <w:br/>
        <w:t>Andmed infrastruktuuri kohta lisatakse asutuste poolt vormile käsitsi.</w:t>
      </w:r>
    </w:p>
    <w:p w:rsidR="00DD0747" w:rsidRPr="007B0B98" w:rsidRDefault="00DD0747" w:rsidP="00DD0747">
      <w:pPr>
        <w:ind w:left="360"/>
        <w:rPr>
          <w:rFonts w:ascii="Arial Narrow" w:hAnsi="Arial Narrow"/>
          <w:sz w:val="24"/>
          <w:szCs w:val="24"/>
        </w:rPr>
      </w:pPr>
    </w:p>
    <w:p w:rsidR="00FD3D2E" w:rsidRDefault="00DD0747" w:rsidP="00FD3D2E">
      <w:pPr>
        <w:ind w:left="360"/>
        <w:rPr>
          <w:rFonts w:ascii="Arial Narrow" w:hAnsi="Arial Narrow"/>
          <w:sz w:val="24"/>
          <w:szCs w:val="24"/>
        </w:rPr>
      </w:pPr>
      <w:r w:rsidRPr="007B0B98">
        <w:rPr>
          <w:rFonts w:ascii="Arial Narrow" w:hAnsi="Arial Narrow"/>
          <w:sz w:val="24"/>
          <w:szCs w:val="24"/>
        </w:rPr>
        <w:t xml:space="preserve">Selles sakis kirjeldatakse eraldi nii T&amp;A tegevusega otseselt seotud ruume (sh laborite ja muude teadusotstarbeliste ruumide arv ja kogupindala) kui ka muud olulisemat infrastruktuuri (sh nimi, soetamise aasta, teenindava personali olemasolu). </w:t>
      </w:r>
    </w:p>
    <w:p w:rsidR="00C41CB3" w:rsidRPr="007B0B98" w:rsidRDefault="00DD0747" w:rsidP="00FD3D2E">
      <w:pPr>
        <w:ind w:left="360"/>
        <w:rPr>
          <w:rFonts w:ascii="Arial Narrow" w:hAnsi="Arial Narrow"/>
          <w:sz w:val="24"/>
          <w:szCs w:val="24"/>
        </w:rPr>
      </w:pPr>
      <w:r w:rsidRPr="00FD3D2E">
        <w:rPr>
          <w:rStyle w:val="info3"/>
          <w:rFonts w:ascii="Arial Narrow" w:hAnsi="Arial Narrow"/>
          <w:color w:val="auto"/>
          <w:sz w:val="24"/>
          <w:szCs w:val="24"/>
        </w:rPr>
        <w:t xml:space="preserve">Iga infrastruktuuri ühik sisestatakse eraldi ja see salvestatakse koondtabelisse pärast lisamist. </w:t>
      </w:r>
      <w:r w:rsidRPr="007B0B98">
        <w:rPr>
          <w:rStyle w:val="info3"/>
          <w:rFonts w:ascii="Arial Narrow" w:hAnsi="Arial Narrow" w:cs="Times New Roman"/>
          <w:sz w:val="24"/>
          <w:szCs w:val="24"/>
        </w:rPr>
        <w:br/>
      </w:r>
      <w:r w:rsidR="00FD3D2E" w:rsidRPr="00FD3D2E">
        <w:rPr>
          <w:rFonts w:ascii="Arial Narrow" w:hAnsi="Arial Narrow"/>
          <w:b/>
          <w:sz w:val="24"/>
          <w:szCs w:val="24"/>
          <w:highlight w:val="green"/>
        </w:rPr>
        <w:t>NB!</w:t>
      </w:r>
      <w:r w:rsidRPr="00FD3D2E">
        <w:rPr>
          <w:rFonts w:ascii="Arial Narrow" w:hAnsi="Arial Narrow"/>
          <w:b/>
          <w:sz w:val="24"/>
          <w:szCs w:val="24"/>
          <w:highlight w:val="green"/>
        </w:rPr>
        <w:t xml:space="preserve"> Infrastruktuur tuleb kajastada labori/kompleksipõhiselt, st mitte minna üksikseadmete tasandile.</w:t>
      </w:r>
      <w:r w:rsidRPr="007B0B98">
        <w:rPr>
          <w:rFonts w:ascii="Arial Narrow" w:hAnsi="Arial Narrow"/>
          <w:b/>
          <w:sz w:val="24"/>
          <w:szCs w:val="24"/>
        </w:rPr>
        <w:br/>
      </w:r>
      <w:r w:rsidR="00C41CB3" w:rsidRPr="007B0B98">
        <w:rPr>
          <w:rFonts w:ascii="Arial Narrow" w:hAnsi="Arial Narrow"/>
          <w:color w:val="000000"/>
          <w:sz w:val="24"/>
          <w:szCs w:val="24"/>
        </w:rPr>
        <w:t> </w:t>
      </w:r>
    </w:p>
    <w:p w:rsidR="00C41CB3" w:rsidRPr="00FD3D2E" w:rsidRDefault="00C41CB3" w:rsidP="00FD3D2E">
      <w:pPr>
        <w:numPr>
          <w:ilvl w:val="1"/>
          <w:numId w:val="7"/>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’Isikud’</w:t>
      </w:r>
      <w:r w:rsidRPr="007B0B98">
        <w:rPr>
          <w:rFonts w:ascii="Arial Narrow" w:eastAsia="Times New Roman" w:hAnsi="Arial Narrow"/>
          <w:b/>
          <w:bCs/>
          <w:color w:val="000000"/>
          <w:sz w:val="24"/>
          <w:szCs w:val="24"/>
          <w:u w:val="single"/>
        </w:rPr>
        <w:br/>
      </w:r>
      <w:r w:rsidRPr="007B0B98">
        <w:rPr>
          <w:rFonts w:ascii="Arial Narrow" w:eastAsia="Times New Roman" w:hAnsi="Arial Narrow"/>
          <w:color w:val="000000"/>
          <w:sz w:val="24"/>
          <w:szCs w:val="24"/>
        </w:rPr>
        <w:t xml:space="preserve">Eeltäidetud vormis kajastatakse vaikimisi isikud, kes on olnud kaasatud rahvusteaduste professuuride T&amp;A projektide täitmisesse aastatel 2010-2015 kas projektijuhi, vastutava täitja või põhitäitjana. Uute projektide lisamisel sakis </w:t>
      </w:r>
      <w:r w:rsidRPr="007B0B98">
        <w:rPr>
          <w:rFonts w:ascii="Arial Narrow" w:eastAsia="Times New Roman" w:hAnsi="Arial Narrow"/>
          <w:b/>
          <w:bCs/>
          <w:i/>
          <w:iCs/>
          <w:color w:val="000000"/>
          <w:sz w:val="24"/>
          <w:szCs w:val="24"/>
        </w:rPr>
        <w:t>’T&amp;A tegevus’</w:t>
      </w:r>
      <w:r w:rsidRPr="007B0B98">
        <w:rPr>
          <w:rFonts w:ascii="Arial Narrow" w:eastAsia="Times New Roman" w:hAnsi="Arial Narrow"/>
          <w:color w:val="000000"/>
          <w:sz w:val="24"/>
          <w:szCs w:val="24"/>
        </w:rPr>
        <w:t xml:space="preserve"> lisatakse projektiga seotud isikud automaatselt käesolevas sakis toodud isikute hulka, projektide kustutamisel kustutatakse ka nendega seotud isikud. Neile automaatselt kajastatud isikutele saab vajadusel lisada täiendavaid isikuid, kes on seotud rahvusteaduste professuuridega, ent on mi</w:t>
      </w:r>
      <w:r w:rsidR="00FD3D2E">
        <w:rPr>
          <w:rFonts w:ascii="Arial Narrow" w:eastAsia="Times New Roman" w:hAnsi="Arial Narrow"/>
          <w:color w:val="000000"/>
          <w:sz w:val="24"/>
          <w:szCs w:val="24"/>
        </w:rPr>
        <w:t>ngil</w:t>
      </w:r>
      <w:r w:rsidRPr="007B0B98">
        <w:rPr>
          <w:rFonts w:ascii="Arial Narrow" w:eastAsia="Times New Roman" w:hAnsi="Arial Narrow"/>
          <w:color w:val="000000"/>
          <w:sz w:val="24"/>
          <w:szCs w:val="24"/>
        </w:rPr>
        <w:t xml:space="preserve"> põhjusel jäänud projektides kajastamata, nupu </w:t>
      </w:r>
      <w:r w:rsidRPr="007B0B98">
        <w:rPr>
          <w:rFonts w:ascii="Arial Narrow" w:eastAsia="Times New Roman" w:hAnsi="Arial Narrow"/>
          <w:b/>
          <w:bCs/>
          <w:color w:val="FFFFFF"/>
          <w:sz w:val="24"/>
          <w:szCs w:val="24"/>
          <w:highlight w:val="blue"/>
        </w:rPr>
        <w:t>Otsi ja lisa isik vormile</w:t>
      </w:r>
      <w:r w:rsidRPr="007B0B98">
        <w:rPr>
          <w:rFonts w:ascii="Arial Narrow" w:eastAsia="Times New Roman" w:hAnsi="Arial Narrow"/>
          <w:color w:val="979797"/>
          <w:sz w:val="24"/>
          <w:szCs w:val="24"/>
        </w:rPr>
        <w:t xml:space="preserve"> </w:t>
      </w:r>
      <w:r w:rsidRPr="007B0B98">
        <w:rPr>
          <w:rFonts w:ascii="Arial Narrow" w:eastAsia="Times New Roman" w:hAnsi="Arial Narrow"/>
          <w:color w:val="000000"/>
          <w:sz w:val="24"/>
          <w:szCs w:val="24"/>
        </w:rPr>
        <w:t>abil.</w:t>
      </w:r>
      <w:r w:rsidRPr="007B0B98">
        <w:rPr>
          <w:rFonts w:ascii="Arial Narrow" w:eastAsia="Times New Roman" w:hAnsi="Arial Narrow"/>
          <w:color w:val="000000"/>
          <w:sz w:val="24"/>
          <w:szCs w:val="24"/>
        </w:rPr>
        <w:br/>
      </w:r>
      <w:r w:rsidR="00FD3D2E">
        <w:rPr>
          <w:rFonts w:ascii="Arial Narrow" w:eastAsia="Times New Roman" w:hAnsi="Arial Narrow"/>
          <w:b/>
          <w:bCs/>
          <w:color w:val="000000"/>
          <w:sz w:val="24"/>
          <w:szCs w:val="24"/>
          <w:highlight w:val="green"/>
        </w:rPr>
        <w:t>NB! T</w:t>
      </w:r>
      <w:r w:rsidRPr="007B0B98">
        <w:rPr>
          <w:rFonts w:ascii="Arial Narrow" w:eastAsia="Times New Roman" w:hAnsi="Arial Narrow"/>
          <w:b/>
          <w:bCs/>
          <w:color w:val="000000"/>
          <w:sz w:val="24"/>
          <w:szCs w:val="24"/>
          <w:highlight w:val="green"/>
        </w:rPr>
        <w:t xml:space="preserve">eadustöö tulemused </w:t>
      </w:r>
      <w:r w:rsidR="00FD3D2E">
        <w:rPr>
          <w:rFonts w:ascii="Arial Narrow" w:eastAsia="Times New Roman" w:hAnsi="Arial Narrow"/>
          <w:b/>
          <w:bCs/>
          <w:color w:val="000000"/>
          <w:sz w:val="24"/>
          <w:szCs w:val="24"/>
          <w:highlight w:val="green"/>
        </w:rPr>
        <w:t>koondatakse</w:t>
      </w:r>
      <w:r w:rsidRPr="007B0B98">
        <w:rPr>
          <w:rFonts w:ascii="Arial Narrow" w:eastAsia="Times New Roman" w:hAnsi="Arial Narrow"/>
          <w:b/>
          <w:bCs/>
          <w:color w:val="000000"/>
          <w:sz w:val="24"/>
          <w:szCs w:val="24"/>
          <w:highlight w:val="green"/>
        </w:rPr>
        <w:t xml:space="preserve"> vormi läbi ülalmainitud isikute CV-de</w:t>
      </w:r>
      <w:r w:rsidR="00FD3D2E">
        <w:rPr>
          <w:rFonts w:ascii="Arial Narrow" w:eastAsia="Times New Roman" w:hAnsi="Arial Narrow"/>
          <w:b/>
          <w:bCs/>
          <w:color w:val="000000"/>
          <w:sz w:val="24"/>
          <w:szCs w:val="24"/>
          <w:highlight w:val="green"/>
        </w:rPr>
        <w:t xml:space="preserve">. Seega peavad </w:t>
      </w:r>
      <w:proofErr w:type="spellStart"/>
      <w:r w:rsidR="00FD3D2E">
        <w:rPr>
          <w:rFonts w:ascii="Arial Narrow" w:eastAsia="Times New Roman" w:hAnsi="Arial Narrow"/>
          <w:b/>
          <w:bCs/>
          <w:color w:val="000000"/>
          <w:sz w:val="24"/>
          <w:szCs w:val="24"/>
          <w:highlight w:val="green"/>
        </w:rPr>
        <w:t>sihtevalveerimisega</w:t>
      </w:r>
      <w:proofErr w:type="spellEnd"/>
      <w:r w:rsidR="00FD3D2E">
        <w:rPr>
          <w:rFonts w:ascii="Arial Narrow" w:eastAsia="Times New Roman" w:hAnsi="Arial Narrow"/>
          <w:b/>
          <w:bCs/>
          <w:color w:val="000000"/>
          <w:sz w:val="24"/>
          <w:szCs w:val="24"/>
          <w:highlight w:val="green"/>
        </w:rPr>
        <w:t xml:space="preserve"> seotud</w:t>
      </w:r>
      <w:r w:rsidRPr="007B0B98">
        <w:rPr>
          <w:rFonts w:ascii="Arial Narrow" w:eastAsia="Times New Roman" w:hAnsi="Arial Narrow"/>
          <w:b/>
          <w:bCs/>
          <w:color w:val="000000"/>
          <w:sz w:val="24"/>
          <w:szCs w:val="24"/>
          <w:highlight w:val="green"/>
        </w:rPr>
        <w:t xml:space="preserve"> oma andmete lisamiseks vormile oma CV uuendama ja siduma </w:t>
      </w:r>
      <w:r w:rsidRPr="007B0B98">
        <w:rPr>
          <w:rFonts w:ascii="Arial Narrow" w:eastAsia="Times New Roman" w:hAnsi="Arial Narrow"/>
          <w:b/>
          <w:bCs/>
          <w:color w:val="000000"/>
          <w:sz w:val="24"/>
          <w:szCs w:val="24"/>
          <w:highlight w:val="green"/>
        </w:rPr>
        <w:lastRenderedPageBreak/>
        <w:t xml:space="preserve">selle vormiga. Vastav info ilmub </w:t>
      </w:r>
      <w:proofErr w:type="spellStart"/>
      <w:r w:rsidRPr="007B0B98">
        <w:rPr>
          <w:rFonts w:ascii="Arial Narrow" w:eastAsia="Times New Roman" w:hAnsi="Arial Narrow"/>
          <w:b/>
          <w:bCs/>
          <w:color w:val="000000"/>
          <w:sz w:val="24"/>
          <w:szCs w:val="24"/>
          <w:highlight w:val="green"/>
        </w:rPr>
        <w:t>sihtevalveerimisega</w:t>
      </w:r>
      <w:proofErr w:type="spellEnd"/>
      <w:r w:rsidRPr="007B0B98">
        <w:rPr>
          <w:rFonts w:ascii="Arial Narrow" w:eastAsia="Times New Roman" w:hAnsi="Arial Narrow"/>
          <w:b/>
          <w:bCs/>
          <w:color w:val="000000"/>
          <w:sz w:val="24"/>
          <w:szCs w:val="24"/>
          <w:highlight w:val="green"/>
        </w:rPr>
        <w:t xml:space="preserve"> seotud isikute töölauale </w:t>
      </w:r>
      <w:proofErr w:type="spellStart"/>
      <w:r w:rsidRPr="007B0B98">
        <w:rPr>
          <w:rFonts w:ascii="Arial Narrow" w:eastAsia="Times New Roman" w:hAnsi="Arial Narrow"/>
          <w:b/>
          <w:bCs/>
          <w:color w:val="000000"/>
          <w:sz w:val="24"/>
          <w:szCs w:val="24"/>
          <w:highlight w:val="green"/>
        </w:rPr>
        <w:t>ETISes</w:t>
      </w:r>
      <w:proofErr w:type="spellEnd"/>
      <w:r w:rsidRPr="007B0B98">
        <w:rPr>
          <w:rFonts w:ascii="Arial Narrow" w:eastAsia="Times New Roman" w:hAnsi="Arial Narrow"/>
          <w:b/>
          <w:bCs/>
          <w:color w:val="000000"/>
          <w:sz w:val="24"/>
          <w:szCs w:val="24"/>
          <w:highlight w:val="green"/>
        </w:rPr>
        <w:t>. Puuduv ja/või vormiga mitteseotud CV ei takista vormi esitamist, kuid selles sisalduv info ei kajastu vormis.</w:t>
      </w:r>
      <w:r w:rsidRPr="007B0B98">
        <w:rPr>
          <w:rFonts w:ascii="Arial Narrow" w:eastAsia="Times New Roman" w:hAnsi="Arial Narrow"/>
          <w:b/>
          <w:bCs/>
          <w:color w:val="000000"/>
          <w:sz w:val="24"/>
          <w:szCs w:val="24"/>
          <w:highlight w:val="green"/>
        </w:rPr>
        <w:br/>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Vormis toodud isikuid on võimalik nime või nimeosa abil filtreerida, samuti on võimalik isikuid filtreerida järgmiste kategooriate lõikes:</w:t>
      </w:r>
    </w:p>
    <w:tbl>
      <w:tblPr>
        <w:tblW w:w="0" w:type="auto"/>
        <w:tblInd w:w="38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57"/>
        <w:gridCol w:w="4873"/>
      </w:tblGrid>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b/>
                <w:bCs/>
              </w:rPr>
              <w:t>Filtreeritav kategooria</w:t>
            </w:r>
          </w:p>
        </w:tc>
        <w:tc>
          <w:tcPr>
            <w:tcW w:w="487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proofErr w:type="spellStart"/>
            <w:r w:rsidRPr="007B0B98">
              <w:rPr>
                <w:rFonts w:ascii="Arial Narrow" w:hAnsi="Arial Narrow"/>
                <w:b/>
                <w:bCs/>
              </w:rPr>
              <w:t>ETISe</w:t>
            </w:r>
            <w:proofErr w:type="spellEnd"/>
            <w:r w:rsidRPr="007B0B98">
              <w:rPr>
                <w:rFonts w:ascii="Arial Narrow" w:hAnsi="Arial Narrow"/>
                <w:b/>
                <w:bCs/>
              </w:rPr>
              <w:t xml:space="preserve"> ametikohtade kategooria</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Professor</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Professor, Erakorraline professor, Emeriitprofessor</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Dotsent</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 xml:space="preserve">Dotsent, Erakorraline dotsent, </w:t>
            </w:r>
            <w:proofErr w:type="spellStart"/>
            <w:r w:rsidRPr="007B0B98">
              <w:rPr>
                <w:rFonts w:ascii="Arial Narrow" w:hAnsi="Arial Narrow"/>
              </w:rPr>
              <w:t>Emeriitdotsent</w:t>
            </w:r>
            <w:proofErr w:type="spellEnd"/>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Assistent</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Assistent</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Lektor</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Lektor, Erakorraline lektor</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Uurija-professor</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Uurija-professor</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Juhtivteadur</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Juhtivteadur, Erakorraline juhtivteadur</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Vanemteadur</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Vanemteadur, Erakorraline vanemteadur</w:t>
            </w:r>
          </w:p>
        </w:tc>
      </w:tr>
      <w:tr w:rsidR="00C41CB3" w:rsidRPr="007B0B98">
        <w:trPr>
          <w:divId w:val="1830972760"/>
        </w:trPr>
        <w:tc>
          <w:tcPr>
            <w:tcW w:w="2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Teadur</w:t>
            </w:r>
          </w:p>
        </w:tc>
        <w:tc>
          <w:tcPr>
            <w:tcW w:w="48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41CB3" w:rsidRPr="007B0B98" w:rsidRDefault="00C41CB3">
            <w:pPr>
              <w:pStyle w:val="Normaallaadveeb"/>
              <w:spacing w:before="0" w:beforeAutospacing="0" w:after="0" w:afterAutospacing="0"/>
              <w:rPr>
                <w:rFonts w:ascii="Arial Narrow" w:hAnsi="Arial Narrow"/>
              </w:rPr>
            </w:pPr>
            <w:r w:rsidRPr="007B0B98">
              <w:rPr>
                <w:rFonts w:ascii="Arial Narrow" w:hAnsi="Arial Narrow"/>
              </w:rPr>
              <w:t>Teadur, Erakorraline teadur</w:t>
            </w:r>
          </w:p>
        </w:tc>
      </w:tr>
    </w:tbl>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xml:space="preserve">Isikuid on võimalik salvestada Exceli tabelina nupu </w:t>
      </w:r>
      <w:r w:rsidRPr="007B0B98">
        <w:rPr>
          <w:rFonts w:ascii="Arial Narrow" w:hAnsi="Arial Narrow"/>
          <w:b/>
          <w:bCs/>
          <w:color w:val="FFFFFF"/>
          <w:highlight w:val="blue"/>
        </w:rPr>
        <w:t>Salvesta Excelisse</w:t>
      </w:r>
      <w:r w:rsidRPr="007B0B98">
        <w:rPr>
          <w:rFonts w:ascii="Arial Narrow" w:hAnsi="Arial Narrow"/>
          <w:color w:val="979797"/>
        </w:rPr>
        <w:t xml:space="preserve"> </w:t>
      </w:r>
      <w:r w:rsidRPr="007B0B98">
        <w:rPr>
          <w:rFonts w:ascii="Arial Narrow" w:hAnsi="Arial Narrow"/>
          <w:color w:val="000000"/>
        </w:rPr>
        <w:t>abil, et infot oleks võimalik analüüsida ja kontrollida ka vormiväliselt.</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pPr>
        <w:pStyle w:val="Normaallaadveeb"/>
        <w:spacing w:before="0" w:beforeAutospacing="0" w:after="0" w:afterAutospacing="0"/>
        <w:ind w:left="382"/>
        <w:rPr>
          <w:rFonts w:ascii="Arial Narrow" w:hAnsi="Arial Narrow"/>
        </w:rPr>
      </w:pPr>
      <w:r w:rsidRPr="007B0B98">
        <w:rPr>
          <w:rFonts w:ascii="Arial Narrow" w:hAnsi="Arial Narrow"/>
        </w:rPr>
        <w:t xml:space="preserve">Isikute koondtabelis tuuakse ära inimeste arvud ja täidetud ametikohtade (FTE) arv ametikohtade lõikes. Koondtabelis saadakse õppejõudude ja teadustöötajate puhul andmed automaatselt </w:t>
      </w:r>
      <w:proofErr w:type="spellStart"/>
      <w:r w:rsidRPr="007B0B98">
        <w:rPr>
          <w:rFonts w:ascii="Arial Narrow" w:hAnsi="Arial Narrow"/>
        </w:rPr>
        <w:t>ETISest</w:t>
      </w:r>
      <w:proofErr w:type="spellEnd"/>
      <w:r w:rsidRPr="007B0B98">
        <w:rPr>
          <w:rFonts w:ascii="Arial Narrow" w:hAnsi="Arial Narrow"/>
        </w:rPr>
        <w:t>. Aastate lõikes tähistab esimene tulp aastaarvu all isikute arvu vastavas ametis ja teine nende inimeste summaarset koormust (</w:t>
      </w:r>
      <w:proofErr w:type="spellStart"/>
      <w:r w:rsidRPr="007B0B98">
        <w:rPr>
          <w:rFonts w:ascii="Arial Narrow" w:hAnsi="Arial Narrow"/>
        </w:rPr>
        <w:t>full</w:t>
      </w:r>
      <w:proofErr w:type="spellEnd"/>
      <w:r w:rsidRPr="007B0B98">
        <w:rPr>
          <w:rFonts w:ascii="Arial Narrow" w:hAnsi="Arial Narrow"/>
        </w:rPr>
        <w:t xml:space="preserve"> </w:t>
      </w:r>
      <w:proofErr w:type="spellStart"/>
      <w:r w:rsidRPr="007B0B98">
        <w:rPr>
          <w:rFonts w:ascii="Arial Narrow" w:hAnsi="Arial Narrow"/>
        </w:rPr>
        <w:t>time</w:t>
      </w:r>
      <w:proofErr w:type="spellEnd"/>
      <w:r w:rsidRPr="007B0B98">
        <w:rPr>
          <w:rFonts w:ascii="Arial Narrow" w:hAnsi="Arial Narrow"/>
        </w:rPr>
        <w:t xml:space="preserve"> </w:t>
      </w:r>
      <w:proofErr w:type="spellStart"/>
      <w:r w:rsidRPr="007B0B98">
        <w:rPr>
          <w:rFonts w:ascii="Arial Narrow" w:hAnsi="Arial Narrow"/>
        </w:rPr>
        <w:t>equivalent</w:t>
      </w:r>
      <w:proofErr w:type="spellEnd"/>
      <w:r w:rsidRPr="007B0B98">
        <w:rPr>
          <w:rFonts w:ascii="Arial Narrow" w:hAnsi="Arial Narrow"/>
        </w:rPr>
        <w:t>). Andmed isikkoosseisu kohta antakse vastava aasta 31.12 seisuga (nt professorid seisuga 31.12.2010, 31.12.2011 jne).</w:t>
      </w:r>
    </w:p>
    <w:p w:rsidR="00C41CB3" w:rsidRPr="007B0B98" w:rsidRDefault="00C41CB3">
      <w:pPr>
        <w:pStyle w:val="Normaallaadveeb"/>
        <w:spacing w:before="0" w:beforeAutospacing="0" w:after="0" w:afterAutospacing="0"/>
        <w:ind w:left="382"/>
        <w:rPr>
          <w:rFonts w:ascii="Arial Narrow" w:hAnsi="Arial Narrow"/>
        </w:rPr>
      </w:pPr>
      <w:r w:rsidRPr="007B0B98">
        <w:rPr>
          <w:rFonts w:ascii="Arial Narrow" w:hAnsi="Arial Narrow"/>
        </w:rPr>
        <w:t> </w:t>
      </w:r>
    </w:p>
    <w:p w:rsidR="00C41CB3" w:rsidRPr="007B0B98" w:rsidRDefault="00C41CB3">
      <w:pPr>
        <w:pStyle w:val="Normaallaadveeb"/>
        <w:spacing w:before="0" w:beforeAutospacing="0" w:after="0" w:afterAutospacing="0"/>
        <w:ind w:left="382"/>
        <w:rPr>
          <w:rFonts w:ascii="Arial Narrow" w:hAnsi="Arial Narrow"/>
        </w:rPr>
      </w:pPr>
      <w:proofErr w:type="spellStart"/>
      <w:r w:rsidRPr="007B0B98">
        <w:rPr>
          <w:rFonts w:ascii="Arial Narrow" w:hAnsi="Arial Narrow"/>
        </w:rPr>
        <w:t>Järeldoktoreid</w:t>
      </w:r>
      <w:proofErr w:type="spellEnd"/>
      <w:r w:rsidRPr="007B0B98">
        <w:rPr>
          <w:rFonts w:ascii="Arial Narrow" w:hAnsi="Arial Narrow"/>
        </w:rPr>
        <w:t>, külalisteadureid, administratsiooni ja tehnilist personali käsitletakse vormis järgmises tähenduses:</w:t>
      </w:r>
    </w:p>
    <w:p w:rsidR="00C41CB3" w:rsidRPr="007B0B98" w:rsidRDefault="00C41CB3">
      <w:pPr>
        <w:pStyle w:val="Normaallaadveeb"/>
        <w:spacing w:before="0" w:beforeAutospacing="0" w:after="0" w:afterAutospacing="0"/>
        <w:ind w:left="382"/>
        <w:rPr>
          <w:rFonts w:ascii="Arial Narrow" w:hAnsi="Arial Narrow"/>
          <w:color w:val="000000"/>
        </w:rPr>
      </w:pPr>
      <w:proofErr w:type="spellStart"/>
      <w:r w:rsidRPr="007B0B98">
        <w:rPr>
          <w:rFonts w:ascii="Arial Narrow" w:hAnsi="Arial Narrow"/>
          <w:b/>
          <w:bCs/>
          <w:color w:val="000000"/>
          <w:u w:val="single"/>
        </w:rPr>
        <w:t>Järeldoktor</w:t>
      </w:r>
      <w:proofErr w:type="spellEnd"/>
      <w:r w:rsidRPr="007B0B98">
        <w:rPr>
          <w:rFonts w:ascii="Arial Narrow" w:hAnsi="Arial Narrow"/>
          <w:color w:val="000000"/>
        </w:rPr>
        <w:t xml:space="preserve">: </w:t>
      </w:r>
      <w:proofErr w:type="spellStart"/>
      <w:r w:rsidRPr="007B0B98">
        <w:rPr>
          <w:rFonts w:ascii="Arial Narrow" w:hAnsi="Arial Narrow"/>
          <w:color w:val="000000"/>
        </w:rPr>
        <w:t>järeldoktori</w:t>
      </w:r>
      <w:proofErr w:type="spellEnd"/>
      <w:r w:rsidRPr="007B0B98">
        <w:rPr>
          <w:rFonts w:ascii="Arial Narrow" w:hAnsi="Arial Narrow"/>
          <w:color w:val="000000"/>
        </w:rPr>
        <w:t xml:space="preserve"> grandi raames asutuses töötav isik.</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b/>
          <w:bCs/>
          <w:color w:val="000000"/>
          <w:u w:val="single"/>
        </w:rPr>
        <w:t>Külalisteadur</w:t>
      </w:r>
      <w:r w:rsidRPr="007B0B98">
        <w:rPr>
          <w:rFonts w:ascii="Arial Narrow" w:hAnsi="Arial Narrow"/>
          <w:color w:val="000000"/>
        </w:rPr>
        <w:t>: asutuses teadustööd tegev ja ametlikult külalisteaduriks tituleeritav isik, kes ei tööta asutuses töölepingu alusel ning kelle erialased teadmised ja kogemused tema poolt asutuses tehtava teadustöö valdkonnas on vähemalt teaduri tasemel.</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b/>
          <w:bCs/>
          <w:color w:val="000000"/>
          <w:u w:val="single"/>
        </w:rPr>
        <w:t>Administratiivtöötaja</w:t>
      </w:r>
      <w:r w:rsidRPr="007B0B98">
        <w:rPr>
          <w:rFonts w:ascii="Arial Narrow" w:hAnsi="Arial Narrow"/>
          <w:color w:val="000000"/>
        </w:rPr>
        <w:t>: isik, kes täidab teadus- ja arendustegevusega seonduvaid administratiivseid ülesandeid (nt finants- ja personaliküsimused) ega ole üldjuhul kaasatud projektide tehnilisse elluviimisesse.</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b/>
          <w:bCs/>
          <w:color w:val="000000"/>
          <w:u w:val="single"/>
        </w:rPr>
        <w:t>Tehniline personal</w:t>
      </w:r>
      <w:r w:rsidRPr="007B0B98">
        <w:rPr>
          <w:rFonts w:ascii="Arial Narrow" w:hAnsi="Arial Narrow"/>
          <w:color w:val="000000"/>
        </w:rPr>
        <w:t>: isik, kes töötab teadustöötajate juhendamisel teadusprojektide elluviimisel, kuid ei osale projektide ja/või nende osade teaduslikul/metoodilisel kavandamisel ega tulemuste publitseerimisel.</w:t>
      </w:r>
    </w:p>
    <w:p w:rsidR="00C41CB3" w:rsidRPr="00C512C3" w:rsidRDefault="00C41CB3">
      <w:pPr>
        <w:pStyle w:val="Normaallaadveeb"/>
        <w:spacing w:before="0" w:beforeAutospacing="0" w:after="0" w:afterAutospacing="0"/>
        <w:ind w:left="382"/>
        <w:rPr>
          <w:rFonts w:ascii="Arial Narrow" w:hAnsi="Arial Narrow"/>
        </w:rPr>
      </w:pPr>
      <w:r w:rsidRPr="00C512C3">
        <w:rPr>
          <w:rFonts w:ascii="Arial Narrow" w:hAnsi="Arial Narrow"/>
          <w:b/>
          <w:bCs/>
          <w:highlight w:val="green"/>
        </w:rPr>
        <w:t xml:space="preserve">NB! Arvuliselt kajastuvad </w:t>
      </w:r>
      <w:proofErr w:type="spellStart"/>
      <w:r w:rsidRPr="00C512C3">
        <w:rPr>
          <w:rFonts w:ascii="Arial Narrow" w:hAnsi="Arial Narrow"/>
          <w:b/>
          <w:bCs/>
          <w:highlight w:val="green"/>
        </w:rPr>
        <w:t>järeldoktorid</w:t>
      </w:r>
      <w:proofErr w:type="spellEnd"/>
      <w:r w:rsidRPr="00C512C3">
        <w:rPr>
          <w:rFonts w:ascii="Arial Narrow" w:hAnsi="Arial Narrow"/>
          <w:b/>
          <w:bCs/>
          <w:highlight w:val="green"/>
        </w:rPr>
        <w:t xml:space="preserve"> ja külalisteadurid töötajate koondtabelis teadu</w:t>
      </w:r>
      <w:r w:rsidR="00C512C3" w:rsidRPr="00C512C3">
        <w:rPr>
          <w:rFonts w:ascii="Arial Narrow" w:hAnsi="Arial Narrow"/>
          <w:b/>
          <w:bCs/>
          <w:highlight w:val="green"/>
        </w:rPr>
        <w:t>s</w:t>
      </w:r>
      <w:r w:rsidRPr="00C512C3">
        <w:rPr>
          <w:rFonts w:ascii="Arial Narrow" w:hAnsi="Arial Narrow"/>
          <w:b/>
          <w:bCs/>
          <w:highlight w:val="green"/>
        </w:rPr>
        <w:t xml:space="preserve">töötajate ridadel ja neid selles koondtabelis eraldi välja ei tuua. Konkreetsed arvandmed ja selgitused </w:t>
      </w:r>
      <w:proofErr w:type="spellStart"/>
      <w:r w:rsidRPr="00C512C3">
        <w:rPr>
          <w:rFonts w:ascii="Arial Narrow" w:hAnsi="Arial Narrow"/>
          <w:b/>
          <w:bCs/>
          <w:highlight w:val="green"/>
        </w:rPr>
        <w:t>järeldoktorite</w:t>
      </w:r>
      <w:proofErr w:type="spellEnd"/>
      <w:r w:rsidRPr="00C512C3">
        <w:rPr>
          <w:rFonts w:ascii="Arial Narrow" w:hAnsi="Arial Narrow"/>
          <w:b/>
          <w:bCs/>
          <w:highlight w:val="green"/>
        </w:rPr>
        <w:t xml:space="preserve"> ja külalisteadurite kohta tuuakse ära kommentaaride lahtris.</w:t>
      </w:r>
    </w:p>
    <w:p w:rsidR="00C41CB3" w:rsidRPr="00C512C3" w:rsidRDefault="00C41CB3">
      <w:pPr>
        <w:pStyle w:val="Normaallaadveeb"/>
        <w:spacing w:before="0" w:beforeAutospacing="0" w:after="0" w:afterAutospacing="0"/>
        <w:ind w:left="382"/>
        <w:rPr>
          <w:rFonts w:ascii="Arial Narrow" w:hAnsi="Arial Narrow"/>
        </w:rPr>
      </w:pPr>
      <w:r w:rsidRPr="00C512C3">
        <w:rPr>
          <w:rFonts w:ascii="Arial Narrow" w:hAnsi="Arial Narrow"/>
          <w:b/>
          <w:bCs/>
          <w:highlight w:val="green"/>
        </w:rPr>
        <w:t>NB! Arvandmed administratsiooni ja tehnilise personali kohta koondatakse töötajate koondtabelis reale ’</w:t>
      </w:r>
      <w:r w:rsidRPr="00C512C3">
        <w:rPr>
          <w:rFonts w:ascii="Arial Narrow" w:hAnsi="Arial Narrow"/>
          <w:b/>
          <w:bCs/>
          <w:i/>
          <w:iCs/>
          <w:highlight w:val="green"/>
        </w:rPr>
        <w:t>Administratiivne personal</w:t>
      </w:r>
      <w:r w:rsidRPr="00C512C3">
        <w:rPr>
          <w:rFonts w:ascii="Arial Narrow" w:hAnsi="Arial Narrow"/>
          <w:b/>
          <w:bCs/>
          <w:highlight w:val="green"/>
        </w:rPr>
        <w:t>’. Täpsustused ja selgitused tuuakse vajadusel ära kommentaaride lahtris.</w:t>
      </w:r>
    </w:p>
    <w:p w:rsidR="00C41CB3" w:rsidRPr="00C512C3" w:rsidRDefault="00C41CB3">
      <w:pPr>
        <w:pStyle w:val="Normaallaadveeb"/>
        <w:spacing w:before="0" w:beforeAutospacing="0" w:after="0" w:afterAutospacing="0"/>
        <w:ind w:left="382"/>
        <w:rPr>
          <w:rFonts w:ascii="Arial Narrow" w:hAnsi="Arial Narrow"/>
        </w:rPr>
      </w:pPr>
      <w:r w:rsidRPr="00C512C3">
        <w:rPr>
          <w:rFonts w:ascii="Arial Narrow" w:hAnsi="Arial Narrow"/>
          <w:b/>
          <w:bCs/>
          <w:highlight w:val="green"/>
        </w:rPr>
        <w:lastRenderedPageBreak/>
        <w:t>NB! Käsitsi täidetakse asutuse poolt töötajate koondtabelis seega ainult rida ’</w:t>
      </w:r>
      <w:r w:rsidRPr="00C512C3">
        <w:rPr>
          <w:rFonts w:ascii="Arial Narrow" w:hAnsi="Arial Narrow"/>
          <w:b/>
          <w:bCs/>
          <w:i/>
          <w:iCs/>
          <w:highlight w:val="green"/>
        </w:rPr>
        <w:t>Administratiivne personal</w:t>
      </w:r>
      <w:r w:rsidRPr="00C512C3">
        <w:rPr>
          <w:rFonts w:ascii="Arial Narrow" w:hAnsi="Arial Narrow"/>
          <w:b/>
          <w:bCs/>
          <w:highlight w:val="green"/>
        </w:rPr>
        <w:t>’.</w:t>
      </w:r>
    </w:p>
    <w:p w:rsidR="00C41CB3" w:rsidRPr="007B0B98" w:rsidRDefault="00C41CB3">
      <w:pPr>
        <w:pStyle w:val="Normaallaadveeb"/>
        <w:spacing w:before="0" w:beforeAutospacing="0" w:after="0" w:afterAutospacing="0"/>
        <w:ind w:left="922"/>
        <w:rPr>
          <w:rFonts w:ascii="Arial Narrow" w:hAnsi="Arial Narrow"/>
          <w:color w:val="000000"/>
        </w:rPr>
      </w:pPr>
      <w:r w:rsidRPr="007B0B98">
        <w:rPr>
          <w:rFonts w:ascii="Arial Narrow" w:hAnsi="Arial Narrow"/>
          <w:color w:val="000000"/>
        </w:rPr>
        <w:t> </w:t>
      </w:r>
    </w:p>
    <w:p w:rsidR="00C41CB3" w:rsidRPr="007B0B98" w:rsidRDefault="00C41CB3" w:rsidP="00C512C3">
      <w:pPr>
        <w:pStyle w:val="Normaallaadveeb"/>
        <w:spacing w:before="0" w:beforeAutospacing="0" w:after="0" w:afterAutospacing="0"/>
        <w:ind w:firstLine="382"/>
        <w:rPr>
          <w:rFonts w:ascii="Arial Narrow" w:hAnsi="Arial Narrow"/>
          <w:color w:val="000000"/>
        </w:rPr>
      </w:pPr>
      <w:r w:rsidRPr="007B0B98">
        <w:rPr>
          <w:rFonts w:ascii="Arial Narrow" w:hAnsi="Arial Narrow"/>
          <w:color w:val="000000"/>
        </w:rPr>
        <w:t>Eraldi koondtabelis tuuakse ära inimeste vanuseline struktuur viimase viie aasta lõikes.</w:t>
      </w:r>
    </w:p>
    <w:p w:rsidR="00C41CB3" w:rsidRPr="007B0B98" w:rsidRDefault="00C41CB3">
      <w:pPr>
        <w:pStyle w:val="Normaallaadveeb"/>
        <w:spacing w:before="0" w:beforeAutospacing="0" w:after="0" w:afterAutospacing="0"/>
        <w:ind w:left="922"/>
        <w:rPr>
          <w:rFonts w:ascii="Arial Narrow" w:hAnsi="Arial Narrow"/>
          <w:color w:val="000000"/>
        </w:rPr>
      </w:pPr>
      <w:r w:rsidRPr="007B0B98">
        <w:rPr>
          <w:rFonts w:ascii="Arial Narrow" w:hAnsi="Arial Narrow"/>
          <w:color w:val="000000"/>
        </w:rPr>
        <w:t> </w:t>
      </w:r>
    </w:p>
    <w:p w:rsidR="00C41CB3" w:rsidRPr="007B0B98" w:rsidRDefault="00C41CB3" w:rsidP="00C512C3">
      <w:pPr>
        <w:pStyle w:val="Normaallaadveeb"/>
        <w:spacing w:before="0" w:beforeAutospacing="0" w:after="0" w:afterAutospacing="0"/>
        <w:ind w:left="426"/>
        <w:rPr>
          <w:rFonts w:ascii="Arial Narrow" w:hAnsi="Arial Narrow"/>
          <w:color w:val="000000"/>
        </w:rPr>
      </w:pPr>
      <w:r w:rsidRPr="007B0B98">
        <w:rPr>
          <w:rFonts w:ascii="Arial Narrow" w:hAnsi="Arial Narrow"/>
          <w:color w:val="000000"/>
        </w:rPr>
        <w:t xml:space="preserve">Doktoriväitekirjade kaitsmise osas kajastatakse vaikimisi väitekirjad, mis on </w:t>
      </w:r>
      <w:proofErr w:type="spellStart"/>
      <w:r w:rsidRPr="007B0B98">
        <w:rPr>
          <w:rFonts w:ascii="Arial Narrow" w:hAnsi="Arial Narrow"/>
          <w:color w:val="000000"/>
        </w:rPr>
        <w:t>ETISe</w:t>
      </w:r>
      <w:proofErr w:type="spellEnd"/>
      <w:r w:rsidRPr="007B0B98">
        <w:rPr>
          <w:rFonts w:ascii="Arial Narrow" w:hAnsi="Arial Narrow"/>
          <w:color w:val="000000"/>
        </w:rPr>
        <w:t xml:space="preserve"> väitekirjade moodulis seotud </w:t>
      </w:r>
      <w:proofErr w:type="spellStart"/>
      <w:r w:rsidRPr="007B0B98">
        <w:rPr>
          <w:rFonts w:ascii="Arial Narrow" w:hAnsi="Arial Narrow"/>
          <w:color w:val="000000"/>
        </w:rPr>
        <w:t>evalveeritava</w:t>
      </w:r>
      <w:proofErr w:type="spellEnd"/>
      <w:r w:rsidRPr="007B0B98">
        <w:rPr>
          <w:rFonts w:ascii="Arial Narrow" w:hAnsi="Arial Narrow"/>
          <w:color w:val="000000"/>
        </w:rPr>
        <w:t xml:space="preserve"> valdkonnaga </w:t>
      </w:r>
      <w:proofErr w:type="spellStart"/>
      <w:r w:rsidRPr="007B0B98">
        <w:rPr>
          <w:rFonts w:ascii="Arial Narrow" w:hAnsi="Arial Narrow"/>
          <w:color w:val="000000"/>
        </w:rPr>
        <w:t>CERCSi</w:t>
      </w:r>
      <w:proofErr w:type="spellEnd"/>
      <w:r w:rsidRPr="007B0B98">
        <w:rPr>
          <w:rFonts w:ascii="Arial Narrow" w:hAnsi="Arial Narrow"/>
          <w:color w:val="000000"/>
        </w:rPr>
        <w:t xml:space="preserve"> erialade tasemel. Mi</w:t>
      </w:r>
      <w:r w:rsidR="00257C8E">
        <w:rPr>
          <w:rFonts w:ascii="Arial Narrow" w:hAnsi="Arial Narrow"/>
          <w:color w:val="000000"/>
        </w:rPr>
        <w:t>ngil</w:t>
      </w:r>
      <w:r w:rsidRPr="007B0B98">
        <w:rPr>
          <w:rFonts w:ascii="Arial Narrow" w:hAnsi="Arial Narrow"/>
          <w:color w:val="000000"/>
        </w:rPr>
        <w:t xml:space="preserve"> põhjusel kajastamata kaitstud doktoriväitekirju on võimalik vormile lisada. Kaitsnud doktorandi praegune töökoht täidetakse vaikimisi, kui </w:t>
      </w:r>
      <w:proofErr w:type="spellStart"/>
      <w:r w:rsidRPr="007B0B98">
        <w:rPr>
          <w:rFonts w:ascii="Arial Narrow" w:hAnsi="Arial Narrow"/>
          <w:color w:val="000000"/>
        </w:rPr>
        <w:t>ETISes</w:t>
      </w:r>
      <w:proofErr w:type="spellEnd"/>
      <w:r w:rsidRPr="007B0B98">
        <w:rPr>
          <w:rFonts w:ascii="Arial Narrow" w:hAnsi="Arial Narrow"/>
          <w:color w:val="000000"/>
        </w:rPr>
        <w:t xml:space="preserve"> on selle kohta info olemas. Kui andmed puuduvad, täidab selle lahtri </w:t>
      </w:r>
      <w:proofErr w:type="spellStart"/>
      <w:r w:rsidRPr="007B0B98">
        <w:rPr>
          <w:rFonts w:ascii="Arial Narrow" w:hAnsi="Arial Narrow"/>
          <w:color w:val="000000"/>
        </w:rPr>
        <w:t>evalveeritav</w:t>
      </w:r>
      <w:proofErr w:type="spellEnd"/>
      <w:r w:rsidRPr="007B0B98">
        <w:rPr>
          <w:rFonts w:ascii="Arial Narrow" w:hAnsi="Arial Narrow"/>
          <w:color w:val="000000"/>
        </w:rPr>
        <w:t xml:space="preserve"> asutus, näidates ära organisatsiooni tüübi (nt ülikool, teadusinstituut, äriettevõte vms). Info puudumisel täita lahtrid tekstiga ‘</w:t>
      </w:r>
      <w:proofErr w:type="spellStart"/>
      <w:r w:rsidRPr="007B0B98">
        <w:rPr>
          <w:rFonts w:ascii="Arial Narrow" w:hAnsi="Arial Narrow"/>
          <w:i/>
          <w:iCs/>
          <w:color w:val="000000"/>
        </w:rPr>
        <w:t>Not</w:t>
      </w:r>
      <w:proofErr w:type="spellEnd"/>
      <w:r w:rsidRPr="007B0B98">
        <w:rPr>
          <w:rFonts w:ascii="Arial Narrow" w:hAnsi="Arial Narrow"/>
          <w:i/>
          <w:iCs/>
          <w:color w:val="000000"/>
        </w:rPr>
        <w:t xml:space="preserve"> </w:t>
      </w:r>
      <w:proofErr w:type="spellStart"/>
      <w:r w:rsidRPr="007B0B98">
        <w:rPr>
          <w:rFonts w:ascii="Arial Narrow" w:hAnsi="Arial Narrow"/>
          <w:i/>
          <w:iCs/>
          <w:color w:val="000000"/>
        </w:rPr>
        <w:t>available</w:t>
      </w:r>
      <w:proofErr w:type="spellEnd"/>
      <w:r w:rsidRPr="007B0B98">
        <w:rPr>
          <w:rFonts w:ascii="Arial Narrow" w:hAnsi="Arial Narrow"/>
          <w:color w:val="000000"/>
        </w:rPr>
        <w:t xml:space="preserve">’. </w:t>
      </w:r>
      <w:proofErr w:type="spellStart"/>
      <w:r w:rsidRPr="007B0B98">
        <w:rPr>
          <w:rFonts w:ascii="Arial Narrow" w:hAnsi="Arial Narrow"/>
          <w:color w:val="000000"/>
        </w:rPr>
        <w:t>Evalveeritava</w:t>
      </w:r>
      <w:proofErr w:type="spellEnd"/>
      <w:r w:rsidRPr="007B0B98">
        <w:rPr>
          <w:rFonts w:ascii="Arial Narrow" w:hAnsi="Arial Narrow"/>
          <w:color w:val="000000"/>
        </w:rPr>
        <w:t xml:space="preserve"> asutuse töötajate poolt juhendatud, ent mujal kaitstud doktoriväitekirjade kohta </w:t>
      </w:r>
      <w:r w:rsidR="00257C8E">
        <w:rPr>
          <w:rFonts w:ascii="Arial Narrow" w:hAnsi="Arial Narrow"/>
          <w:color w:val="000000"/>
        </w:rPr>
        <w:t xml:space="preserve">palume </w:t>
      </w:r>
      <w:r w:rsidRPr="007B0B98">
        <w:rPr>
          <w:rFonts w:ascii="Arial Narrow" w:hAnsi="Arial Narrow"/>
          <w:color w:val="000000"/>
        </w:rPr>
        <w:t xml:space="preserve">anda selgitused kommentaaride </w:t>
      </w:r>
      <w:r w:rsidR="00257C8E">
        <w:rPr>
          <w:rFonts w:ascii="Arial Narrow" w:hAnsi="Arial Narrow"/>
          <w:color w:val="000000"/>
        </w:rPr>
        <w:t>lahtris</w:t>
      </w:r>
      <w:r w:rsidRPr="007B0B98">
        <w:rPr>
          <w:rFonts w:ascii="Arial Narrow" w:hAnsi="Arial Narrow"/>
          <w:color w:val="000000"/>
        </w:rPr>
        <w:t>.</w:t>
      </w:r>
    </w:p>
    <w:p w:rsidR="00C41CB3" w:rsidRPr="007B0B98" w:rsidRDefault="00C41CB3">
      <w:pPr>
        <w:pStyle w:val="Normaallaadveeb"/>
        <w:spacing w:before="0" w:beforeAutospacing="0" w:after="0" w:afterAutospacing="0"/>
        <w:ind w:left="922"/>
        <w:rPr>
          <w:rFonts w:ascii="Arial Narrow" w:hAnsi="Arial Narrow"/>
          <w:color w:val="000000"/>
        </w:rPr>
      </w:pPr>
      <w:r w:rsidRPr="007B0B98">
        <w:rPr>
          <w:rFonts w:ascii="Arial Narrow" w:hAnsi="Arial Narrow"/>
          <w:color w:val="000000"/>
        </w:rPr>
        <w:t> </w:t>
      </w:r>
    </w:p>
    <w:p w:rsidR="00C41CB3" w:rsidRPr="007B0B98" w:rsidRDefault="00C41CB3" w:rsidP="00C512C3">
      <w:pPr>
        <w:pStyle w:val="Normaallaadveeb"/>
        <w:spacing w:before="0" w:beforeAutospacing="0" w:after="0" w:afterAutospacing="0"/>
        <w:ind w:left="426"/>
        <w:rPr>
          <w:rFonts w:ascii="Arial Narrow" w:hAnsi="Arial Narrow"/>
        </w:rPr>
      </w:pPr>
      <w:r w:rsidRPr="007B0B98">
        <w:rPr>
          <w:rFonts w:ascii="Arial Narrow" w:hAnsi="Arial Narrow"/>
          <w:color w:val="000000"/>
        </w:rPr>
        <w:t xml:space="preserve">Info doktoriõppe läbiviimise kohta õppekavade lõikes saadakse automaatselt </w:t>
      </w:r>
      <w:proofErr w:type="spellStart"/>
      <w:r w:rsidRPr="007B0B98">
        <w:rPr>
          <w:rFonts w:ascii="Arial Narrow" w:hAnsi="Arial Narrow"/>
          <w:color w:val="000000"/>
        </w:rPr>
        <w:t>EHIS-est</w:t>
      </w:r>
      <w:proofErr w:type="spellEnd"/>
      <w:r w:rsidRPr="007B0B98">
        <w:rPr>
          <w:rFonts w:ascii="Arial Narrow" w:hAnsi="Arial Narrow"/>
          <w:color w:val="000000"/>
        </w:rPr>
        <w:t xml:space="preserve">, vaikimisi kuvatakse vormis doktoriõppe läbiviimise koondtabelis kõik asutuses täidetavad õppekavad, mille seast asutus valib välja rahvusteaduste professuuridega seonduvad. </w:t>
      </w:r>
      <w:r w:rsidRPr="007B0B98">
        <w:rPr>
          <w:rFonts w:ascii="Arial Narrow" w:hAnsi="Arial Narrow"/>
        </w:rPr>
        <w:t>Tabelis tuuakse ära vastaval õppekaval antud aastal õppivate doktorantide arv.</w:t>
      </w:r>
    </w:p>
    <w:p w:rsidR="00C41CB3" w:rsidRPr="007B0B98" w:rsidRDefault="00C41CB3">
      <w:pPr>
        <w:pStyle w:val="Normaallaadveeb"/>
        <w:spacing w:before="0" w:beforeAutospacing="0" w:after="0" w:afterAutospacing="0"/>
        <w:ind w:left="922"/>
        <w:rPr>
          <w:rFonts w:ascii="Arial Narrow" w:hAnsi="Arial Narrow"/>
        </w:rPr>
      </w:pPr>
      <w:r w:rsidRPr="007B0B98">
        <w:rPr>
          <w:rFonts w:ascii="Arial Narrow" w:hAnsi="Arial Narrow"/>
        </w:rPr>
        <w:t> </w:t>
      </w:r>
    </w:p>
    <w:p w:rsidR="00C41CB3" w:rsidRPr="007B0B98" w:rsidRDefault="00C41CB3" w:rsidP="00C512C3">
      <w:pPr>
        <w:pStyle w:val="Normaallaadveeb"/>
        <w:spacing w:before="0" w:beforeAutospacing="0" w:after="0" w:afterAutospacing="0"/>
        <w:ind w:left="426"/>
        <w:rPr>
          <w:rFonts w:ascii="Arial Narrow" w:hAnsi="Arial Narrow"/>
        </w:rPr>
      </w:pPr>
      <w:r w:rsidRPr="007B0B98">
        <w:rPr>
          <w:rFonts w:ascii="Arial Narrow" w:hAnsi="Arial Narrow"/>
        </w:rPr>
        <w:t xml:space="preserve">Isikute tunnustamised teadus- ja arendustegevuse eest kuvatakse vaikimisi vormiga seotud isikute CV-dest. Õppetööga seotud tunnustusi </w:t>
      </w:r>
      <w:r w:rsidR="008C7D54">
        <w:rPr>
          <w:rFonts w:ascii="Arial Narrow" w:hAnsi="Arial Narrow"/>
        </w:rPr>
        <w:t xml:space="preserve">palume vormi </w:t>
      </w:r>
      <w:r w:rsidRPr="007B0B98">
        <w:rPr>
          <w:rFonts w:ascii="Arial Narrow" w:hAnsi="Arial Narrow"/>
        </w:rPr>
        <w:t xml:space="preserve">mitte sisestada. Üleliigseid ja vähemolulisi tunnustusi saab koondnimekirjast eemaldada. </w:t>
      </w:r>
    </w:p>
    <w:p w:rsidR="00C41CB3" w:rsidRPr="007B0B98" w:rsidRDefault="00C41CB3">
      <w:pPr>
        <w:pStyle w:val="Normaallaadveeb"/>
        <w:spacing w:before="0" w:beforeAutospacing="0" w:after="0" w:afterAutospacing="0"/>
        <w:ind w:left="922"/>
        <w:rPr>
          <w:rFonts w:ascii="Arial Narrow" w:hAnsi="Arial Narrow"/>
          <w:color w:val="000000"/>
        </w:rPr>
      </w:pPr>
      <w:r w:rsidRPr="007B0B98">
        <w:rPr>
          <w:rFonts w:ascii="Arial Narrow" w:hAnsi="Arial Narrow"/>
          <w:color w:val="000000"/>
        </w:rPr>
        <w:t> </w:t>
      </w:r>
    </w:p>
    <w:p w:rsidR="00C41CB3" w:rsidRDefault="00C41CB3" w:rsidP="008C7D54">
      <w:pPr>
        <w:pStyle w:val="Normaallaadveeb"/>
        <w:spacing w:before="0" w:beforeAutospacing="0" w:after="0" w:afterAutospacing="0"/>
        <w:ind w:left="426"/>
        <w:rPr>
          <w:rFonts w:ascii="Arial Narrow" w:hAnsi="Arial Narrow"/>
          <w:b/>
          <w:bCs/>
        </w:rPr>
      </w:pPr>
      <w:r w:rsidRPr="00257C8E">
        <w:rPr>
          <w:rFonts w:ascii="Arial Narrow" w:hAnsi="Arial Narrow"/>
          <w:b/>
          <w:bCs/>
          <w:highlight w:val="green"/>
        </w:rPr>
        <w:t>NB! Kajastatakse ainult riigi teaduspreemiad ning olulisemad rahvusvahelised preemiad. Kollektiivsed tunnustused kajastatakse ainult töögrupi juhi kaudu. Esitatakse kokku maksimaalselt 10 olulisemat tunnustust.</w:t>
      </w:r>
    </w:p>
    <w:p w:rsidR="008C7D54" w:rsidRPr="00257C8E" w:rsidRDefault="008C7D54" w:rsidP="00257C8E">
      <w:pPr>
        <w:pStyle w:val="Normaallaadveeb"/>
        <w:spacing w:before="0" w:beforeAutospacing="0" w:after="0" w:afterAutospacing="0"/>
        <w:ind w:left="426" w:firstLine="22"/>
        <w:rPr>
          <w:rFonts w:ascii="Arial Narrow" w:hAnsi="Arial Narrow"/>
        </w:rPr>
      </w:pPr>
    </w:p>
    <w:p w:rsidR="00A55730" w:rsidRPr="00A55730" w:rsidRDefault="00C41CB3" w:rsidP="00C41CB3">
      <w:pPr>
        <w:numPr>
          <w:ilvl w:val="1"/>
          <w:numId w:val="8"/>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sz w:val="24"/>
          <w:szCs w:val="24"/>
          <w:u w:val="single"/>
        </w:rPr>
        <w:t>osa: Sakk ’T&amp;A tulemused’</w:t>
      </w:r>
      <w:r w:rsidRPr="007B0B98">
        <w:rPr>
          <w:rFonts w:ascii="Arial Narrow" w:eastAsia="Times New Roman" w:hAnsi="Arial Narrow"/>
          <w:b/>
          <w:bCs/>
          <w:color w:val="008000"/>
          <w:sz w:val="24"/>
          <w:szCs w:val="24"/>
          <w:u w:val="single"/>
        </w:rPr>
        <w:br/>
      </w:r>
      <w:r w:rsidRPr="007B0B98">
        <w:rPr>
          <w:rFonts w:ascii="Arial Narrow" w:eastAsia="Times New Roman" w:hAnsi="Arial Narrow"/>
          <w:color w:val="000000"/>
          <w:sz w:val="24"/>
          <w:szCs w:val="24"/>
        </w:rPr>
        <w:t>Rahvusteaduste professuuridega seotud isikute 2010-2015.</w:t>
      </w:r>
      <w:r w:rsidR="005F130A" w:rsidRPr="007B0B98">
        <w:rPr>
          <w:rFonts w:ascii="Arial Narrow" w:eastAsia="Times New Roman" w:hAnsi="Arial Narrow"/>
          <w:color w:val="000000"/>
          <w:sz w:val="24"/>
          <w:szCs w:val="24"/>
        </w:rPr>
        <w:t xml:space="preserve"> </w:t>
      </w:r>
      <w:r w:rsidRPr="007B0B98">
        <w:rPr>
          <w:rFonts w:ascii="Arial Narrow" w:eastAsia="Times New Roman" w:hAnsi="Arial Narrow"/>
          <w:color w:val="000000"/>
          <w:sz w:val="24"/>
          <w:szCs w:val="24"/>
        </w:rPr>
        <w:t xml:space="preserve">a ilmunud publikatsioonid kuvatakse vaikimisi </w:t>
      </w:r>
      <w:proofErr w:type="spellStart"/>
      <w:r w:rsidRPr="007B0B98">
        <w:rPr>
          <w:rFonts w:ascii="Arial Narrow" w:eastAsia="Times New Roman" w:hAnsi="Arial Narrow"/>
          <w:color w:val="000000"/>
          <w:sz w:val="24"/>
          <w:szCs w:val="24"/>
        </w:rPr>
        <w:t>evalveerimisvormis</w:t>
      </w:r>
      <w:proofErr w:type="spellEnd"/>
      <w:r w:rsidRPr="007B0B98">
        <w:rPr>
          <w:rFonts w:ascii="Arial Narrow" w:eastAsia="Times New Roman" w:hAnsi="Arial Narrow"/>
          <w:color w:val="000000"/>
          <w:sz w:val="24"/>
          <w:szCs w:val="24"/>
        </w:rPr>
        <w:t xml:space="preserve"> kajastatud isikute CV-dest. Vormis kajastatakse kõik isiku poolt vormiga seotud ja tema CV-s t</w:t>
      </w:r>
      <w:r w:rsidR="00A55730">
        <w:rPr>
          <w:rFonts w:ascii="Arial Narrow" w:eastAsia="Times New Roman" w:hAnsi="Arial Narrow"/>
          <w:color w:val="000000"/>
          <w:sz w:val="24"/>
          <w:szCs w:val="24"/>
        </w:rPr>
        <w:t>oodud publikatsioonid. Mingil</w:t>
      </w:r>
      <w:r w:rsidRPr="007B0B98">
        <w:rPr>
          <w:rFonts w:ascii="Arial Narrow" w:eastAsia="Times New Roman" w:hAnsi="Arial Narrow"/>
          <w:color w:val="000000"/>
          <w:sz w:val="24"/>
          <w:szCs w:val="24"/>
        </w:rPr>
        <w:t xml:space="preserve"> põhjusel kajastamata rahvusteaduste-alaseid publikatsioone on vormile võimalik lisada.</w:t>
      </w:r>
      <w:r w:rsidRPr="007B0B98">
        <w:rPr>
          <w:rFonts w:ascii="Arial Narrow" w:eastAsia="Times New Roman" w:hAnsi="Arial Narrow"/>
          <w:color w:val="000000"/>
          <w:sz w:val="24"/>
          <w:szCs w:val="24"/>
        </w:rPr>
        <w:br/>
      </w:r>
      <w:r w:rsidRPr="007B0B98">
        <w:rPr>
          <w:rFonts w:ascii="Arial Narrow" w:eastAsia="Times New Roman" w:hAnsi="Arial Narrow"/>
          <w:sz w:val="24"/>
          <w:szCs w:val="24"/>
        </w:rPr>
        <w:br/>
        <w:t xml:space="preserve">Käsitsi täidetaval väljal ’Muu’ tooge välja info nende publikatsioonide kohta, mis </w:t>
      </w:r>
      <w:proofErr w:type="spellStart"/>
      <w:r w:rsidRPr="007B0B98">
        <w:rPr>
          <w:rFonts w:ascii="Arial Narrow" w:eastAsia="Times New Roman" w:hAnsi="Arial Narrow"/>
          <w:sz w:val="24"/>
          <w:szCs w:val="24"/>
        </w:rPr>
        <w:t>ETISes</w:t>
      </w:r>
      <w:proofErr w:type="spellEnd"/>
      <w:r w:rsidRPr="007B0B98">
        <w:rPr>
          <w:rFonts w:ascii="Arial Narrow" w:eastAsia="Times New Roman" w:hAnsi="Arial Narrow"/>
          <w:sz w:val="24"/>
          <w:szCs w:val="24"/>
        </w:rPr>
        <w:t xml:space="preserve"> ei kajastu, samuti tele-, raadio jm esinemiste ning omavalmistatud või olulisel määral täiustatud tarkvara, seadmete ja masinate kohta. Rahvusteaduste professuuridega mitteseotud üksikpublikatsioone vormile lisada ei tohi ja mingil põhjusel nimekirjas sisalduvaid rahvusteadustega mitteseonduvaid publikatsioone on võimalik vormist ka kustutada.</w:t>
      </w:r>
      <w:r w:rsidRPr="007B0B98">
        <w:rPr>
          <w:rFonts w:ascii="Arial Narrow" w:eastAsia="Times New Roman" w:hAnsi="Arial Narrow"/>
          <w:sz w:val="24"/>
          <w:szCs w:val="24"/>
        </w:rPr>
        <w:br/>
      </w:r>
      <w:r w:rsidRPr="007B0B98">
        <w:rPr>
          <w:rFonts w:ascii="Arial Narrow" w:eastAsia="Times New Roman" w:hAnsi="Arial Narrow"/>
          <w:sz w:val="24"/>
          <w:szCs w:val="24"/>
        </w:rPr>
        <w:br/>
        <w:t xml:space="preserve">Asutuse kohta on võimalik esitada kuni 30 nn parimat publikatsiooni, mis asutuse hinnangul kajastavad kõige paremini asutuses tehtava teadustöö temaatikat ja taset ning mis on otseselt seotud rahvusteaduste professuuridega. Valdkonna parimatele publikatsioonidele peab olema lisatud kas terviktekst </w:t>
      </w:r>
      <w:proofErr w:type="spellStart"/>
      <w:r w:rsidRPr="007B0B98">
        <w:rPr>
          <w:rFonts w:ascii="Arial Narrow" w:eastAsia="Times New Roman" w:hAnsi="Arial Narrow"/>
          <w:sz w:val="24"/>
          <w:szCs w:val="24"/>
        </w:rPr>
        <w:t>ETISes</w:t>
      </w:r>
      <w:proofErr w:type="spellEnd"/>
      <w:r w:rsidRPr="007B0B98">
        <w:rPr>
          <w:rFonts w:ascii="Arial Narrow" w:eastAsia="Times New Roman" w:hAnsi="Arial Narrow"/>
          <w:sz w:val="24"/>
          <w:szCs w:val="24"/>
        </w:rPr>
        <w:t xml:space="preserve"> või viide mujal paiknevale ja vabalt digitaalselt kättesaadavale terviktekstile, raamatud peavad digitaalse tervikteksti puudumisel olema ekspertidele kättesaadavad kohtvisiidi käigus.</w:t>
      </w:r>
    </w:p>
    <w:p w:rsidR="00C41CB3" w:rsidRPr="007B0B98" w:rsidRDefault="00C41CB3" w:rsidP="00A55730">
      <w:p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sz w:val="24"/>
          <w:szCs w:val="24"/>
        </w:rPr>
        <w:br/>
      </w:r>
      <w:r w:rsidRPr="007B0B98">
        <w:rPr>
          <w:rFonts w:ascii="Arial Narrow" w:eastAsia="Times New Roman" w:hAnsi="Arial Narrow"/>
          <w:b/>
          <w:bCs/>
          <w:sz w:val="24"/>
          <w:szCs w:val="24"/>
          <w:highlight w:val="green"/>
        </w:rPr>
        <w:t>NB! Kõik 30 parimat publikatsiooni peavad olema seotud rahvusteaduste professuuridega</w:t>
      </w:r>
      <w:r w:rsidRPr="007B0B98">
        <w:rPr>
          <w:rFonts w:ascii="Arial Narrow" w:eastAsia="Times New Roman" w:hAnsi="Arial Narrow"/>
          <w:b/>
          <w:bCs/>
          <w:color w:val="000000"/>
          <w:sz w:val="24"/>
          <w:szCs w:val="24"/>
          <w:highlight w:val="green"/>
        </w:rPr>
        <w:t>.</w:t>
      </w:r>
      <w:r w:rsidRPr="007B0B98">
        <w:rPr>
          <w:rFonts w:ascii="Arial Narrow" w:eastAsia="Times New Roman" w:hAnsi="Arial Narrow"/>
          <w:b/>
          <w:bCs/>
          <w:color w:val="000000"/>
          <w:sz w:val="24"/>
          <w:szCs w:val="24"/>
          <w:highlight w:val="green"/>
        </w:rPr>
        <w:br/>
      </w:r>
      <w:r w:rsidRPr="007B0B98">
        <w:rPr>
          <w:rFonts w:ascii="Arial Narrow" w:eastAsia="Times New Roman" w:hAnsi="Arial Narrow"/>
          <w:b/>
          <w:bCs/>
          <w:color w:val="000000"/>
          <w:sz w:val="24"/>
          <w:szCs w:val="24"/>
          <w:highlight w:val="green"/>
        </w:rPr>
        <w:br/>
      </w:r>
      <w:r w:rsidRPr="007B0B98">
        <w:rPr>
          <w:rFonts w:ascii="Arial Narrow" w:eastAsia="Times New Roman" w:hAnsi="Arial Narrow"/>
          <w:color w:val="000000"/>
          <w:sz w:val="24"/>
          <w:szCs w:val="24"/>
        </w:rPr>
        <w:t>Info patentsete leiutiste ja patenditaotluste kohta kuvatakse vaikimisi vormiga se</w:t>
      </w:r>
      <w:r w:rsidR="00A55730">
        <w:rPr>
          <w:rFonts w:ascii="Arial Narrow" w:eastAsia="Times New Roman" w:hAnsi="Arial Narrow"/>
          <w:color w:val="000000"/>
          <w:sz w:val="24"/>
          <w:szCs w:val="24"/>
        </w:rPr>
        <w:t xml:space="preserve">otud isikute </w:t>
      </w:r>
      <w:r w:rsidR="00A55730">
        <w:rPr>
          <w:rFonts w:ascii="Arial Narrow" w:eastAsia="Times New Roman" w:hAnsi="Arial Narrow"/>
          <w:color w:val="000000"/>
          <w:sz w:val="24"/>
          <w:szCs w:val="24"/>
        </w:rPr>
        <w:br/>
      </w:r>
      <w:r w:rsidR="00A55730">
        <w:rPr>
          <w:rFonts w:ascii="Arial Narrow" w:eastAsia="Times New Roman" w:hAnsi="Arial Narrow"/>
          <w:color w:val="000000"/>
          <w:sz w:val="24"/>
          <w:szCs w:val="24"/>
        </w:rPr>
        <w:lastRenderedPageBreak/>
        <w:t>CV-dest. Mingil</w:t>
      </w:r>
      <w:r w:rsidRPr="007B0B98">
        <w:rPr>
          <w:rFonts w:ascii="Arial Narrow" w:eastAsia="Times New Roman" w:hAnsi="Arial Narrow"/>
          <w:color w:val="000000"/>
          <w:sz w:val="24"/>
          <w:szCs w:val="24"/>
        </w:rPr>
        <w:t xml:space="preserve"> põhjusel kajastamata ja rahvusteaduste professuuridega otseselt seotud patentseid leiutisi on vormile võimalik lisada ning valdkonnaga mitteseotud infot on võimalik kustutada.</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rsidP="00C41CB3">
      <w:pPr>
        <w:numPr>
          <w:ilvl w:val="1"/>
          <w:numId w:val="9"/>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’Printimine’</w:t>
      </w:r>
      <w:r w:rsidRPr="007B0B98">
        <w:rPr>
          <w:rFonts w:ascii="Arial Narrow" w:eastAsia="Times New Roman" w:hAnsi="Arial Narrow"/>
          <w:color w:val="000000"/>
          <w:sz w:val="24"/>
          <w:szCs w:val="24"/>
        </w:rPr>
        <w:t xml:space="preserve"> (</w:t>
      </w:r>
      <w:r w:rsidRPr="007B0B98">
        <w:rPr>
          <w:rFonts w:ascii="Arial Narrow" w:eastAsia="Times New Roman" w:hAnsi="Arial Narrow"/>
          <w:i/>
          <w:iCs/>
          <w:color w:val="000000"/>
          <w:sz w:val="24"/>
          <w:szCs w:val="24"/>
        </w:rPr>
        <w:t>vaatamisõigusega isiku vaates</w:t>
      </w:r>
      <w:r w:rsidRPr="007B0B98">
        <w:rPr>
          <w:rFonts w:ascii="Arial Narrow" w:eastAsia="Times New Roman" w:hAnsi="Arial Narrow"/>
          <w:color w:val="000000"/>
          <w:sz w:val="24"/>
          <w:szCs w:val="24"/>
        </w:rPr>
        <w:t>)</w:t>
      </w:r>
      <w:r w:rsidRPr="007B0B98">
        <w:rPr>
          <w:rFonts w:ascii="Arial Narrow" w:eastAsia="Times New Roman" w:hAnsi="Arial Narrow"/>
          <w:color w:val="000000"/>
          <w:sz w:val="24"/>
          <w:szCs w:val="24"/>
        </w:rPr>
        <w:br/>
        <w:t xml:space="preserve">Siin on võimalik vormi ja/või selle üksikuid osi välja trükkida ja/või neist </w:t>
      </w:r>
      <w:proofErr w:type="spellStart"/>
      <w:r w:rsidRPr="007B0B98">
        <w:rPr>
          <w:rFonts w:ascii="Arial Narrow" w:eastAsia="Times New Roman" w:hAnsi="Arial Narrow"/>
          <w:color w:val="000000"/>
          <w:sz w:val="24"/>
          <w:szCs w:val="24"/>
        </w:rPr>
        <w:t>pdf</w:t>
      </w:r>
      <w:proofErr w:type="spellEnd"/>
      <w:r w:rsidRPr="007B0B98">
        <w:rPr>
          <w:rFonts w:ascii="Arial Narrow" w:eastAsia="Times New Roman" w:hAnsi="Arial Narrow"/>
          <w:color w:val="000000"/>
          <w:sz w:val="24"/>
          <w:szCs w:val="24"/>
        </w:rPr>
        <w:t>-fail moodustada, märkides linnukese trükitava osa ees olevasse kasti.</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rsidP="00C41CB3">
      <w:pPr>
        <w:numPr>
          <w:ilvl w:val="1"/>
          <w:numId w:val="10"/>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’Juurdepääs’</w:t>
      </w:r>
      <w:r w:rsidRPr="007B0B98">
        <w:rPr>
          <w:rFonts w:ascii="Arial Narrow" w:eastAsia="Times New Roman" w:hAnsi="Arial Narrow"/>
          <w:color w:val="000000"/>
          <w:sz w:val="24"/>
          <w:szCs w:val="24"/>
        </w:rPr>
        <w:t xml:space="preserve"> (</w:t>
      </w:r>
      <w:r w:rsidRPr="007B0B98">
        <w:rPr>
          <w:rFonts w:ascii="Arial Narrow" w:eastAsia="Times New Roman" w:hAnsi="Arial Narrow"/>
          <w:i/>
          <w:iCs/>
          <w:color w:val="000000"/>
          <w:sz w:val="24"/>
          <w:szCs w:val="24"/>
        </w:rPr>
        <w:t>vastutava täitja vaates</w:t>
      </w:r>
      <w:r w:rsidRPr="007B0B98">
        <w:rPr>
          <w:rFonts w:ascii="Arial Narrow" w:eastAsia="Times New Roman" w:hAnsi="Arial Narrow"/>
          <w:color w:val="000000"/>
          <w:sz w:val="24"/>
          <w:szCs w:val="24"/>
        </w:rPr>
        <w:t>)</w:t>
      </w:r>
      <w:r w:rsidRPr="007B0B98">
        <w:rPr>
          <w:rFonts w:ascii="Arial Narrow" w:eastAsia="Times New Roman" w:hAnsi="Arial Narrow"/>
          <w:color w:val="000000"/>
          <w:sz w:val="24"/>
          <w:szCs w:val="24"/>
        </w:rPr>
        <w:br/>
        <w:t xml:space="preserve">Siin on vormi vastutaval täitjal võimalik nupu </w:t>
      </w:r>
      <w:r w:rsidRPr="007B0B98">
        <w:rPr>
          <w:rFonts w:ascii="Arial Narrow" w:eastAsia="Times New Roman" w:hAnsi="Arial Narrow"/>
          <w:b/>
          <w:bCs/>
          <w:color w:val="FFFFFF"/>
          <w:sz w:val="24"/>
          <w:szCs w:val="24"/>
          <w:highlight w:val="blue"/>
        </w:rPr>
        <w:t>Otsi</w:t>
      </w:r>
      <w:r w:rsidRPr="007B0B98">
        <w:rPr>
          <w:rFonts w:ascii="Arial Narrow" w:eastAsia="Times New Roman" w:hAnsi="Arial Narrow"/>
          <w:color w:val="000000"/>
          <w:sz w:val="24"/>
          <w:szCs w:val="24"/>
        </w:rPr>
        <w:t xml:space="preserve"> abil lisada isikuid, kes lisaks temale saavad vormi vaadata. Vaatamisõigusega isikuid võib olla mitu. Vormile juurdepääsu omavaid isikuid on võimalik kustutada nime järel oleva nupu </w:t>
      </w:r>
      <w:r w:rsidRPr="007B0B98">
        <w:rPr>
          <w:rFonts w:ascii="Arial Narrow" w:eastAsia="Times New Roman" w:hAnsi="Arial Narrow"/>
          <w:b/>
          <w:bCs/>
          <w:color w:val="C00000"/>
          <w:sz w:val="24"/>
          <w:szCs w:val="24"/>
          <w:highlight w:val="yellow"/>
        </w:rPr>
        <w:t>X</w:t>
      </w:r>
      <w:r w:rsidRPr="007B0B98">
        <w:rPr>
          <w:rFonts w:ascii="Arial Narrow" w:eastAsia="Times New Roman" w:hAnsi="Arial Narrow"/>
          <w:color w:val="000000"/>
          <w:sz w:val="24"/>
          <w:szCs w:val="24"/>
        </w:rPr>
        <w:t xml:space="preserve"> abil.</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C41CB3" w:rsidRPr="007B0B98" w:rsidRDefault="00C41CB3" w:rsidP="00C41CB3">
      <w:pPr>
        <w:numPr>
          <w:ilvl w:val="1"/>
          <w:numId w:val="11"/>
        </w:numPr>
        <w:spacing w:after="0" w:line="240" w:lineRule="auto"/>
        <w:ind w:left="382"/>
        <w:textAlignment w:val="center"/>
        <w:rPr>
          <w:rFonts w:ascii="Arial Narrow" w:eastAsia="Times New Roman" w:hAnsi="Arial Narrow"/>
          <w:color w:val="000000"/>
          <w:sz w:val="24"/>
          <w:szCs w:val="24"/>
        </w:rPr>
      </w:pPr>
      <w:r w:rsidRPr="007B0B98">
        <w:rPr>
          <w:rFonts w:ascii="Arial Narrow" w:eastAsia="Times New Roman" w:hAnsi="Arial Narrow"/>
          <w:b/>
          <w:bCs/>
          <w:color w:val="000000"/>
          <w:sz w:val="24"/>
          <w:szCs w:val="24"/>
          <w:u w:val="single"/>
        </w:rPr>
        <w:t>osa: Sakk ’Vormistus’</w:t>
      </w:r>
      <w:r w:rsidRPr="007B0B98">
        <w:rPr>
          <w:rFonts w:ascii="Arial Narrow" w:eastAsia="Times New Roman" w:hAnsi="Arial Narrow"/>
          <w:color w:val="000000"/>
          <w:sz w:val="24"/>
          <w:szCs w:val="24"/>
        </w:rPr>
        <w:t xml:space="preserve"> (</w:t>
      </w:r>
      <w:r w:rsidRPr="007B0B98">
        <w:rPr>
          <w:rFonts w:ascii="Arial Narrow" w:eastAsia="Times New Roman" w:hAnsi="Arial Narrow"/>
          <w:i/>
          <w:iCs/>
          <w:color w:val="000000"/>
          <w:sz w:val="24"/>
          <w:szCs w:val="24"/>
        </w:rPr>
        <w:t>vastutava täitja vaates</w:t>
      </w:r>
      <w:r w:rsidRPr="007B0B98">
        <w:rPr>
          <w:rFonts w:ascii="Arial Narrow" w:eastAsia="Times New Roman" w:hAnsi="Arial Narrow"/>
          <w:color w:val="000000"/>
          <w:sz w:val="24"/>
          <w:szCs w:val="24"/>
        </w:rPr>
        <w:t>)</w:t>
      </w:r>
      <w:r w:rsidRPr="007B0B98">
        <w:rPr>
          <w:rFonts w:ascii="Arial Narrow" w:eastAsia="Times New Roman" w:hAnsi="Arial Narrow"/>
          <w:color w:val="000000"/>
          <w:sz w:val="24"/>
          <w:szCs w:val="24"/>
        </w:rPr>
        <w:br/>
        <w:t xml:space="preserve">Siin on võimalik vormi või selle üksikuid osi sakkide kaupa välja trükkida, märkides linnukese trükitava osa ees olevasse kasti ning vajutades seejärel nuppu </w:t>
      </w:r>
      <w:r w:rsidRPr="007B0B98">
        <w:rPr>
          <w:rFonts w:ascii="Arial Narrow" w:eastAsia="Times New Roman" w:hAnsi="Arial Narrow"/>
          <w:b/>
          <w:bCs/>
          <w:color w:val="0070C0"/>
          <w:sz w:val="24"/>
          <w:szCs w:val="24"/>
          <w:shd w:val="clear" w:color="auto" w:fill="D3D3D3"/>
        </w:rPr>
        <w:t>Prindi</w:t>
      </w:r>
      <w:r w:rsidRPr="007B0B98">
        <w:rPr>
          <w:rFonts w:ascii="Arial Narrow" w:eastAsia="Times New Roman" w:hAnsi="Arial Narrow"/>
          <w:color w:val="000000"/>
          <w:sz w:val="24"/>
          <w:szCs w:val="24"/>
        </w:rPr>
        <w:t xml:space="preserve"> . Esmalt moodustub seejärel kogu valitud materjalist üks fail, mida on seejärel võimalik kas salvestada </w:t>
      </w:r>
      <w:proofErr w:type="spellStart"/>
      <w:r w:rsidRPr="007B0B98">
        <w:rPr>
          <w:rFonts w:ascii="Arial Narrow" w:eastAsia="Times New Roman" w:hAnsi="Arial Narrow"/>
          <w:color w:val="000000"/>
          <w:sz w:val="24"/>
          <w:szCs w:val="24"/>
        </w:rPr>
        <w:t>pdf</w:t>
      </w:r>
      <w:proofErr w:type="spellEnd"/>
      <w:r w:rsidRPr="007B0B98">
        <w:rPr>
          <w:rFonts w:ascii="Arial Narrow" w:eastAsia="Times New Roman" w:hAnsi="Arial Narrow"/>
          <w:color w:val="000000"/>
          <w:sz w:val="24"/>
          <w:szCs w:val="24"/>
        </w:rPr>
        <w:t>-failina või printida.</w:t>
      </w:r>
    </w:p>
    <w:p w:rsidR="00C41CB3" w:rsidRPr="007B0B98"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w:t>
      </w:r>
    </w:p>
    <w:p w:rsidR="00F6201B" w:rsidRDefault="00C41CB3">
      <w:pPr>
        <w:pStyle w:val="Normaallaadveeb"/>
        <w:spacing w:before="0" w:beforeAutospacing="0" w:after="0" w:afterAutospacing="0"/>
        <w:ind w:left="382"/>
        <w:rPr>
          <w:rFonts w:ascii="Arial Narrow" w:hAnsi="Arial Narrow"/>
          <w:color w:val="000000"/>
        </w:rPr>
      </w:pPr>
      <w:r w:rsidRPr="007B0B98">
        <w:rPr>
          <w:rFonts w:ascii="Arial Narrow" w:hAnsi="Arial Narrow"/>
          <w:color w:val="000000"/>
        </w:rPr>
        <w:t xml:space="preserve">Samuti toimub siin ka valmis taotluse esitamine ja kinnitamine. Taotluse esitamiseks peab vormile olema lisatud vähemalt üks eneseanalüüsi fail. </w:t>
      </w:r>
    </w:p>
    <w:p w:rsidR="00F6201B" w:rsidRDefault="00F6201B">
      <w:pPr>
        <w:pStyle w:val="Normaallaadveeb"/>
        <w:spacing w:before="0" w:beforeAutospacing="0" w:after="0" w:afterAutospacing="0"/>
        <w:ind w:left="382"/>
        <w:rPr>
          <w:rFonts w:ascii="Arial Narrow" w:hAnsi="Arial Narrow"/>
          <w:color w:val="000000"/>
        </w:rPr>
      </w:pPr>
    </w:p>
    <w:p w:rsidR="00C41CB3" w:rsidRPr="00F6201B" w:rsidRDefault="00C41CB3">
      <w:pPr>
        <w:pStyle w:val="Normaallaadveeb"/>
        <w:spacing w:before="0" w:beforeAutospacing="0" w:after="0" w:afterAutospacing="0"/>
        <w:ind w:left="382"/>
        <w:rPr>
          <w:rFonts w:ascii="Arial Narrow" w:hAnsi="Arial Narrow"/>
          <w:b/>
        </w:rPr>
      </w:pPr>
      <w:r w:rsidRPr="00F6201B">
        <w:rPr>
          <w:rFonts w:ascii="Arial Narrow" w:hAnsi="Arial Narrow"/>
          <w:b/>
          <w:highlight w:val="green"/>
        </w:rPr>
        <w:t xml:space="preserve">Taotluse esitamise kuupäev on </w:t>
      </w:r>
      <w:r w:rsidR="00CF72AB" w:rsidRPr="00F6201B">
        <w:rPr>
          <w:rFonts w:ascii="Arial Narrow" w:hAnsi="Arial Narrow"/>
          <w:b/>
          <w:highlight w:val="green"/>
        </w:rPr>
        <w:t>11.12.2015</w:t>
      </w:r>
      <w:r w:rsidRPr="00F6201B">
        <w:rPr>
          <w:rFonts w:ascii="Arial Narrow" w:hAnsi="Arial Narrow"/>
          <w:b/>
          <w:highlight w:val="green"/>
        </w:rPr>
        <w:t>.</w:t>
      </w:r>
    </w:p>
    <w:p w:rsidR="002C5BEE" w:rsidRPr="007B0B98" w:rsidRDefault="002C5BEE">
      <w:pPr>
        <w:rPr>
          <w:sz w:val="20"/>
          <w:szCs w:val="20"/>
        </w:rPr>
      </w:pPr>
    </w:p>
    <w:sectPr w:rsidR="002C5BEE" w:rsidRPr="007B0B98" w:rsidSect="00124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61D"/>
    <w:multiLevelType w:val="hybridMultilevel"/>
    <w:tmpl w:val="D1FAED02"/>
    <w:lvl w:ilvl="0" w:tplc="0409000F">
      <w:start w:val="1"/>
      <w:numFmt w:val="decimal"/>
      <w:lvlText w:val="%1."/>
      <w:lvlJc w:val="left"/>
      <w:pPr>
        <w:ind w:left="360" w:hanging="360"/>
      </w:pPr>
      <w:rPr>
        <w:rFonts w:cs="Times New Roman" w:hint="default"/>
      </w:rPr>
    </w:lvl>
    <w:lvl w:ilvl="1" w:tplc="DED8803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74506C"/>
    <w:multiLevelType w:val="hybridMultilevel"/>
    <w:tmpl w:val="C71C0770"/>
    <w:lvl w:ilvl="0" w:tplc="0AD85B74">
      <w:numFmt w:val="bullet"/>
      <w:lvlText w:val="-"/>
      <w:lvlJc w:val="left"/>
      <w:pPr>
        <w:ind w:left="720" w:hanging="360"/>
      </w:pPr>
      <w:rPr>
        <w:rFonts w:ascii="Calibri" w:eastAsia="Times New Roman"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20C1B13"/>
    <w:multiLevelType w:val="hybridMultilevel"/>
    <w:tmpl w:val="C570DA04"/>
    <w:lvl w:ilvl="0" w:tplc="501E1E4C">
      <w:start w:val="1"/>
      <w:numFmt w:val="bullet"/>
      <w:lvlText w:val=""/>
      <w:lvlJc w:val="left"/>
      <w:pPr>
        <w:tabs>
          <w:tab w:val="num" w:pos="720"/>
        </w:tabs>
        <w:ind w:left="720" w:hanging="360"/>
      </w:pPr>
      <w:rPr>
        <w:rFonts w:ascii="Symbol" w:hAnsi="Symbol" w:hint="default"/>
        <w:sz w:val="20"/>
      </w:rPr>
    </w:lvl>
    <w:lvl w:ilvl="1" w:tplc="AF54A5D2">
      <w:start w:val="1"/>
      <w:numFmt w:val="decimal"/>
      <w:lvlText w:val="%2."/>
      <w:lvlJc w:val="left"/>
      <w:pPr>
        <w:tabs>
          <w:tab w:val="num" w:pos="1440"/>
        </w:tabs>
        <w:ind w:left="1440" w:hanging="360"/>
      </w:pPr>
    </w:lvl>
    <w:lvl w:ilvl="2" w:tplc="FCC01EE2" w:tentative="1">
      <w:start w:val="1"/>
      <w:numFmt w:val="bullet"/>
      <w:lvlText w:val=""/>
      <w:lvlJc w:val="left"/>
      <w:pPr>
        <w:tabs>
          <w:tab w:val="num" w:pos="2160"/>
        </w:tabs>
        <w:ind w:left="2160" w:hanging="360"/>
      </w:pPr>
      <w:rPr>
        <w:rFonts w:ascii="Wingdings" w:hAnsi="Wingdings" w:hint="default"/>
        <w:sz w:val="20"/>
      </w:rPr>
    </w:lvl>
    <w:lvl w:ilvl="3" w:tplc="1C706FF2" w:tentative="1">
      <w:start w:val="1"/>
      <w:numFmt w:val="bullet"/>
      <w:lvlText w:val=""/>
      <w:lvlJc w:val="left"/>
      <w:pPr>
        <w:tabs>
          <w:tab w:val="num" w:pos="2880"/>
        </w:tabs>
        <w:ind w:left="2880" w:hanging="360"/>
      </w:pPr>
      <w:rPr>
        <w:rFonts w:ascii="Wingdings" w:hAnsi="Wingdings" w:hint="default"/>
        <w:sz w:val="20"/>
      </w:rPr>
    </w:lvl>
    <w:lvl w:ilvl="4" w:tplc="2C9265D0" w:tentative="1">
      <w:start w:val="1"/>
      <w:numFmt w:val="bullet"/>
      <w:lvlText w:val=""/>
      <w:lvlJc w:val="left"/>
      <w:pPr>
        <w:tabs>
          <w:tab w:val="num" w:pos="3600"/>
        </w:tabs>
        <w:ind w:left="3600" w:hanging="360"/>
      </w:pPr>
      <w:rPr>
        <w:rFonts w:ascii="Wingdings" w:hAnsi="Wingdings" w:hint="default"/>
        <w:sz w:val="20"/>
      </w:rPr>
    </w:lvl>
    <w:lvl w:ilvl="5" w:tplc="7A904FAC" w:tentative="1">
      <w:start w:val="1"/>
      <w:numFmt w:val="bullet"/>
      <w:lvlText w:val=""/>
      <w:lvlJc w:val="left"/>
      <w:pPr>
        <w:tabs>
          <w:tab w:val="num" w:pos="4320"/>
        </w:tabs>
        <w:ind w:left="4320" w:hanging="360"/>
      </w:pPr>
      <w:rPr>
        <w:rFonts w:ascii="Wingdings" w:hAnsi="Wingdings" w:hint="default"/>
        <w:sz w:val="20"/>
      </w:rPr>
    </w:lvl>
    <w:lvl w:ilvl="6" w:tplc="D1F41086" w:tentative="1">
      <w:start w:val="1"/>
      <w:numFmt w:val="bullet"/>
      <w:lvlText w:val=""/>
      <w:lvlJc w:val="left"/>
      <w:pPr>
        <w:tabs>
          <w:tab w:val="num" w:pos="5040"/>
        </w:tabs>
        <w:ind w:left="5040" w:hanging="360"/>
      </w:pPr>
      <w:rPr>
        <w:rFonts w:ascii="Wingdings" w:hAnsi="Wingdings" w:hint="default"/>
        <w:sz w:val="20"/>
      </w:rPr>
    </w:lvl>
    <w:lvl w:ilvl="7" w:tplc="4A842C48" w:tentative="1">
      <w:start w:val="1"/>
      <w:numFmt w:val="bullet"/>
      <w:lvlText w:val=""/>
      <w:lvlJc w:val="left"/>
      <w:pPr>
        <w:tabs>
          <w:tab w:val="num" w:pos="5760"/>
        </w:tabs>
        <w:ind w:left="5760" w:hanging="360"/>
      </w:pPr>
      <w:rPr>
        <w:rFonts w:ascii="Wingdings" w:hAnsi="Wingdings" w:hint="default"/>
        <w:sz w:val="20"/>
      </w:rPr>
    </w:lvl>
    <w:lvl w:ilvl="8" w:tplc="27BC9E8A"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C16C9"/>
    <w:multiLevelType w:val="multilevel"/>
    <w:tmpl w:val="880C98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D26B2"/>
    <w:multiLevelType w:val="hybridMultilevel"/>
    <w:tmpl w:val="526A08B6"/>
    <w:lvl w:ilvl="0" w:tplc="A0C06480">
      <w:start w:val="1"/>
      <w:numFmt w:val="bullet"/>
      <w:lvlText w:val=""/>
      <w:lvlJc w:val="left"/>
      <w:pPr>
        <w:tabs>
          <w:tab w:val="num" w:pos="720"/>
        </w:tabs>
        <w:ind w:left="720" w:hanging="360"/>
      </w:pPr>
      <w:rPr>
        <w:rFonts w:ascii="Symbol" w:hAnsi="Symbol" w:hint="default"/>
        <w:sz w:val="20"/>
      </w:rPr>
    </w:lvl>
    <w:lvl w:ilvl="1" w:tplc="DC6A49CA">
      <w:start w:val="1"/>
      <w:numFmt w:val="bullet"/>
      <w:lvlText w:val=""/>
      <w:lvlJc w:val="left"/>
      <w:pPr>
        <w:tabs>
          <w:tab w:val="num" w:pos="1440"/>
        </w:tabs>
        <w:ind w:left="1440" w:hanging="360"/>
      </w:pPr>
      <w:rPr>
        <w:rFonts w:ascii="Symbol" w:hAnsi="Symbol" w:hint="default"/>
        <w:sz w:val="20"/>
      </w:rPr>
    </w:lvl>
    <w:lvl w:ilvl="2" w:tplc="1AE295F6" w:tentative="1">
      <w:start w:val="1"/>
      <w:numFmt w:val="bullet"/>
      <w:lvlText w:val=""/>
      <w:lvlJc w:val="left"/>
      <w:pPr>
        <w:tabs>
          <w:tab w:val="num" w:pos="2160"/>
        </w:tabs>
        <w:ind w:left="2160" w:hanging="360"/>
      </w:pPr>
      <w:rPr>
        <w:rFonts w:ascii="Wingdings" w:hAnsi="Wingdings" w:hint="default"/>
        <w:sz w:val="20"/>
      </w:rPr>
    </w:lvl>
    <w:lvl w:ilvl="3" w:tplc="8A66EBBC" w:tentative="1">
      <w:start w:val="1"/>
      <w:numFmt w:val="bullet"/>
      <w:lvlText w:val=""/>
      <w:lvlJc w:val="left"/>
      <w:pPr>
        <w:tabs>
          <w:tab w:val="num" w:pos="2880"/>
        </w:tabs>
        <w:ind w:left="2880" w:hanging="360"/>
      </w:pPr>
      <w:rPr>
        <w:rFonts w:ascii="Wingdings" w:hAnsi="Wingdings" w:hint="default"/>
        <w:sz w:val="20"/>
      </w:rPr>
    </w:lvl>
    <w:lvl w:ilvl="4" w:tplc="319A6C64" w:tentative="1">
      <w:start w:val="1"/>
      <w:numFmt w:val="bullet"/>
      <w:lvlText w:val=""/>
      <w:lvlJc w:val="left"/>
      <w:pPr>
        <w:tabs>
          <w:tab w:val="num" w:pos="3600"/>
        </w:tabs>
        <w:ind w:left="3600" w:hanging="360"/>
      </w:pPr>
      <w:rPr>
        <w:rFonts w:ascii="Wingdings" w:hAnsi="Wingdings" w:hint="default"/>
        <w:sz w:val="20"/>
      </w:rPr>
    </w:lvl>
    <w:lvl w:ilvl="5" w:tplc="90D6E99E" w:tentative="1">
      <w:start w:val="1"/>
      <w:numFmt w:val="bullet"/>
      <w:lvlText w:val=""/>
      <w:lvlJc w:val="left"/>
      <w:pPr>
        <w:tabs>
          <w:tab w:val="num" w:pos="4320"/>
        </w:tabs>
        <w:ind w:left="4320" w:hanging="360"/>
      </w:pPr>
      <w:rPr>
        <w:rFonts w:ascii="Wingdings" w:hAnsi="Wingdings" w:hint="default"/>
        <w:sz w:val="20"/>
      </w:rPr>
    </w:lvl>
    <w:lvl w:ilvl="6" w:tplc="DE063134" w:tentative="1">
      <w:start w:val="1"/>
      <w:numFmt w:val="bullet"/>
      <w:lvlText w:val=""/>
      <w:lvlJc w:val="left"/>
      <w:pPr>
        <w:tabs>
          <w:tab w:val="num" w:pos="5040"/>
        </w:tabs>
        <w:ind w:left="5040" w:hanging="360"/>
      </w:pPr>
      <w:rPr>
        <w:rFonts w:ascii="Wingdings" w:hAnsi="Wingdings" w:hint="default"/>
        <w:sz w:val="20"/>
      </w:rPr>
    </w:lvl>
    <w:lvl w:ilvl="7" w:tplc="1C6244F6" w:tentative="1">
      <w:start w:val="1"/>
      <w:numFmt w:val="bullet"/>
      <w:lvlText w:val=""/>
      <w:lvlJc w:val="left"/>
      <w:pPr>
        <w:tabs>
          <w:tab w:val="num" w:pos="5760"/>
        </w:tabs>
        <w:ind w:left="5760" w:hanging="360"/>
      </w:pPr>
      <w:rPr>
        <w:rFonts w:ascii="Wingdings" w:hAnsi="Wingdings" w:hint="default"/>
        <w:sz w:val="20"/>
      </w:rPr>
    </w:lvl>
    <w:lvl w:ilvl="8" w:tplc="069609C4"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C3E0E"/>
    <w:multiLevelType w:val="hybridMultilevel"/>
    <w:tmpl w:val="9ABEE39A"/>
    <w:lvl w:ilvl="0" w:tplc="12DCEA22">
      <w:start w:val="1"/>
      <w:numFmt w:val="bullet"/>
      <w:lvlText w:val=""/>
      <w:lvlJc w:val="left"/>
      <w:pPr>
        <w:tabs>
          <w:tab w:val="num" w:pos="720"/>
        </w:tabs>
        <w:ind w:left="720" w:hanging="360"/>
      </w:pPr>
      <w:rPr>
        <w:rFonts w:ascii="Symbol" w:hAnsi="Symbol" w:hint="default"/>
        <w:sz w:val="20"/>
      </w:rPr>
    </w:lvl>
    <w:lvl w:ilvl="1" w:tplc="B902EF96">
      <w:start w:val="1"/>
      <w:numFmt w:val="decimal"/>
      <w:lvlText w:val="%2."/>
      <w:lvlJc w:val="left"/>
      <w:pPr>
        <w:tabs>
          <w:tab w:val="num" w:pos="1440"/>
        </w:tabs>
        <w:ind w:left="1440" w:hanging="360"/>
      </w:pPr>
    </w:lvl>
    <w:lvl w:ilvl="2" w:tplc="CF72C988" w:tentative="1">
      <w:start w:val="1"/>
      <w:numFmt w:val="bullet"/>
      <w:lvlText w:val=""/>
      <w:lvlJc w:val="left"/>
      <w:pPr>
        <w:tabs>
          <w:tab w:val="num" w:pos="2160"/>
        </w:tabs>
        <w:ind w:left="2160" w:hanging="360"/>
      </w:pPr>
      <w:rPr>
        <w:rFonts w:ascii="Wingdings" w:hAnsi="Wingdings" w:hint="default"/>
        <w:sz w:val="20"/>
      </w:rPr>
    </w:lvl>
    <w:lvl w:ilvl="3" w:tplc="050600D2" w:tentative="1">
      <w:start w:val="1"/>
      <w:numFmt w:val="bullet"/>
      <w:lvlText w:val=""/>
      <w:lvlJc w:val="left"/>
      <w:pPr>
        <w:tabs>
          <w:tab w:val="num" w:pos="2880"/>
        </w:tabs>
        <w:ind w:left="2880" w:hanging="360"/>
      </w:pPr>
      <w:rPr>
        <w:rFonts w:ascii="Wingdings" w:hAnsi="Wingdings" w:hint="default"/>
        <w:sz w:val="20"/>
      </w:rPr>
    </w:lvl>
    <w:lvl w:ilvl="4" w:tplc="CF9AC232" w:tentative="1">
      <w:start w:val="1"/>
      <w:numFmt w:val="bullet"/>
      <w:lvlText w:val=""/>
      <w:lvlJc w:val="left"/>
      <w:pPr>
        <w:tabs>
          <w:tab w:val="num" w:pos="3600"/>
        </w:tabs>
        <w:ind w:left="3600" w:hanging="360"/>
      </w:pPr>
      <w:rPr>
        <w:rFonts w:ascii="Wingdings" w:hAnsi="Wingdings" w:hint="default"/>
        <w:sz w:val="20"/>
      </w:rPr>
    </w:lvl>
    <w:lvl w:ilvl="5" w:tplc="93387220" w:tentative="1">
      <w:start w:val="1"/>
      <w:numFmt w:val="bullet"/>
      <w:lvlText w:val=""/>
      <w:lvlJc w:val="left"/>
      <w:pPr>
        <w:tabs>
          <w:tab w:val="num" w:pos="4320"/>
        </w:tabs>
        <w:ind w:left="4320" w:hanging="360"/>
      </w:pPr>
      <w:rPr>
        <w:rFonts w:ascii="Wingdings" w:hAnsi="Wingdings" w:hint="default"/>
        <w:sz w:val="20"/>
      </w:rPr>
    </w:lvl>
    <w:lvl w:ilvl="6" w:tplc="C34CC60C" w:tentative="1">
      <w:start w:val="1"/>
      <w:numFmt w:val="bullet"/>
      <w:lvlText w:val=""/>
      <w:lvlJc w:val="left"/>
      <w:pPr>
        <w:tabs>
          <w:tab w:val="num" w:pos="5040"/>
        </w:tabs>
        <w:ind w:left="5040" w:hanging="360"/>
      </w:pPr>
      <w:rPr>
        <w:rFonts w:ascii="Wingdings" w:hAnsi="Wingdings" w:hint="default"/>
        <w:sz w:val="20"/>
      </w:rPr>
    </w:lvl>
    <w:lvl w:ilvl="7" w:tplc="47A86FAE" w:tentative="1">
      <w:start w:val="1"/>
      <w:numFmt w:val="bullet"/>
      <w:lvlText w:val=""/>
      <w:lvlJc w:val="left"/>
      <w:pPr>
        <w:tabs>
          <w:tab w:val="num" w:pos="5760"/>
        </w:tabs>
        <w:ind w:left="5760" w:hanging="360"/>
      </w:pPr>
      <w:rPr>
        <w:rFonts w:ascii="Wingdings" w:hAnsi="Wingdings" w:hint="default"/>
        <w:sz w:val="20"/>
      </w:rPr>
    </w:lvl>
    <w:lvl w:ilvl="8" w:tplc="F6CC977C"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1">
      <w:startOverride w:val="1"/>
    </w:lvlOverride>
  </w:num>
  <w:num w:numId="2">
    <w:abstractNumId w:val="3"/>
    <w:lvlOverride w:ilvl="1">
      <w:startOverride w:val="1"/>
    </w:lvlOverride>
  </w:num>
  <w:num w:numId="3">
    <w:abstractNumId w:val="3"/>
    <w:lvlOverride w:ilvl="1">
      <w:startOverride w:val="2"/>
    </w:lvlOverride>
  </w:num>
  <w:num w:numId="4">
    <w:abstractNumId w:val="2"/>
    <w:lvlOverride w:ilvl="1">
      <w:startOverride w:val="3"/>
    </w:lvlOverride>
  </w:num>
  <w:num w:numId="5">
    <w:abstractNumId w:val="4"/>
  </w:num>
  <w:num w:numId="6">
    <w:abstractNumId w:val="4"/>
    <w:lvlOverride w:ilvl="1">
      <w:startOverride w:val="4"/>
    </w:lvlOverride>
  </w:num>
  <w:num w:numId="7">
    <w:abstractNumId w:val="5"/>
    <w:lvlOverride w:ilvl="1">
      <w:startOverride w:val="5"/>
    </w:lvlOverride>
  </w:num>
  <w:num w:numId="8">
    <w:abstractNumId w:val="5"/>
    <w:lvlOverride w:ilvl="1">
      <w:startOverride w:val="6"/>
    </w:lvlOverride>
  </w:num>
  <w:num w:numId="9">
    <w:abstractNumId w:val="5"/>
    <w:lvlOverride w:ilvl="1">
      <w:startOverride w:val="7"/>
    </w:lvlOverride>
  </w:num>
  <w:num w:numId="10">
    <w:abstractNumId w:val="5"/>
    <w:lvlOverride w:ilvl="1">
      <w:startOverride w:val="1"/>
    </w:lvlOverride>
  </w:num>
  <w:num w:numId="11">
    <w:abstractNumId w:val="5"/>
    <w:lvlOverride w:ilvl="1">
      <w:startOverride w:val="2"/>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3"/>
    <w:rsid w:val="000A08A0"/>
    <w:rsid w:val="00130CC8"/>
    <w:rsid w:val="001646B2"/>
    <w:rsid w:val="00257C8E"/>
    <w:rsid w:val="002C5BEE"/>
    <w:rsid w:val="003618CF"/>
    <w:rsid w:val="00427C11"/>
    <w:rsid w:val="005F130A"/>
    <w:rsid w:val="007B0B98"/>
    <w:rsid w:val="007E24AF"/>
    <w:rsid w:val="008C7D54"/>
    <w:rsid w:val="00A538CD"/>
    <w:rsid w:val="00A55730"/>
    <w:rsid w:val="00C41CB3"/>
    <w:rsid w:val="00C512C3"/>
    <w:rsid w:val="00CA1C7D"/>
    <w:rsid w:val="00CF72AB"/>
    <w:rsid w:val="00DD0747"/>
    <w:rsid w:val="00E246B9"/>
    <w:rsid w:val="00E36607"/>
    <w:rsid w:val="00F20334"/>
    <w:rsid w:val="00F6201B"/>
    <w:rsid w:val="00FD3D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667E-0286-41F1-A2E1-DF984DBC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C41CB3"/>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styleId="Loendilik">
    <w:name w:val="List Paragraph"/>
    <w:basedOn w:val="Normaallaad"/>
    <w:uiPriority w:val="34"/>
    <w:qFormat/>
    <w:rsid w:val="00DD0747"/>
    <w:pPr>
      <w:spacing w:after="0" w:line="240" w:lineRule="auto"/>
      <w:ind w:left="720"/>
    </w:pPr>
    <w:rPr>
      <w:rFonts w:ascii="Calibri" w:eastAsia="Times New Roman" w:hAnsi="Calibri" w:cs="Times New Roman"/>
      <w:lang w:val="en-US"/>
    </w:rPr>
  </w:style>
  <w:style w:type="character" w:customStyle="1" w:styleId="info3">
    <w:name w:val="info3"/>
    <w:basedOn w:val="Liguvaikefont"/>
    <w:rsid w:val="00DD0747"/>
    <w:rPr>
      <w:rFonts w:ascii="Tahoma" w:hAnsi="Tahoma" w:cs="Tahoma"/>
      <w:b/>
      <w:bCs/>
      <w:color w:val="008000"/>
      <w:sz w:val="15"/>
      <w:szCs w:val="15"/>
    </w:rPr>
  </w:style>
  <w:style w:type="character" w:styleId="Kommentaariviide">
    <w:name w:val="annotation reference"/>
    <w:basedOn w:val="Liguvaikefont"/>
    <w:uiPriority w:val="99"/>
    <w:semiHidden/>
    <w:unhideWhenUsed/>
    <w:rsid w:val="00130CC8"/>
    <w:rPr>
      <w:sz w:val="16"/>
      <w:szCs w:val="16"/>
    </w:rPr>
  </w:style>
  <w:style w:type="paragraph" w:styleId="Kommentaaritekst">
    <w:name w:val="annotation text"/>
    <w:basedOn w:val="Normaallaad"/>
    <w:link w:val="KommentaaritekstMrk"/>
    <w:uiPriority w:val="99"/>
    <w:semiHidden/>
    <w:unhideWhenUsed/>
    <w:rsid w:val="00130CC8"/>
    <w:pPr>
      <w:spacing w:after="0" w:line="240" w:lineRule="auto"/>
    </w:pPr>
    <w:rPr>
      <w:rFonts w:ascii="Calibri" w:eastAsia="Times New Roman" w:hAnsi="Calibri" w:cs="Times New Roman"/>
      <w:sz w:val="20"/>
      <w:szCs w:val="20"/>
      <w:lang w:val="en-US"/>
    </w:rPr>
  </w:style>
  <w:style w:type="character" w:customStyle="1" w:styleId="KommentaaritekstMrk">
    <w:name w:val="Kommentaari tekst Märk"/>
    <w:basedOn w:val="Liguvaikefont"/>
    <w:link w:val="Kommentaaritekst"/>
    <w:uiPriority w:val="99"/>
    <w:semiHidden/>
    <w:rsid w:val="00130CC8"/>
    <w:rPr>
      <w:rFonts w:ascii="Calibri" w:eastAsia="Times New Roman" w:hAnsi="Calibri" w:cs="Times New Roman"/>
      <w:sz w:val="20"/>
      <w:szCs w:val="20"/>
      <w:lang w:val="en-US"/>
    </w:rPr>
  </w:style>
  <w:style w:type="paragraph" w:styleId="Jutumullitekst">
    <w:name w:val="Balloon Text"/>
    <w:basedOn w:val="Normaallaad"/>
    <w:link w:val="JutumullitekstMrk"/>
    <w:uiPriority w:val="99"/>
    <w:semiHidden/>
    <w:unhideWhenUsed/>
    <w:rsid w:val="00130CC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3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72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13584</Characters>
  <Application>Microsoft Office Word</Application>
  <DocSecurity>0</DocSecurity>
  <Lines>113</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Maarja-Liisa Kärp</dc:creator>
  <cp:keywords/>
  <dc:description/>
  <cp:lastModifiedBy>Maarja Sillaste</cp:lastModifiedBy>
  <cp:revision>2</cp:revision>
  <cp:lastPrinted>2015-09-07T10:07:00Z</cp:lastPrinted>
  <dcterms:created xsi:type="dcterms:W3CDTF">2015-11-30T07:42:00Z</dcterms:created>
  <dcterms:modified xsi:type="dcterms:W3CDTF">2015-11-30T07:42:00Z</dcterms:modified>
</cp:coreProperties>
</file>